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b/>
          <w:color w:val="04746C"/>
          <w:spacing w:val="-10"/>
          <w:kern w:val="28"/>
          <w:sz w:val="72"/>
          <w:szCs w:val="56"/>
        </w:rPr>
        <w:id w:val="1407341831"/>
        <w:docPartObj>
          <w:docPartGallery w:val="Cover Pages"/>
          <w:docPartUnique/>
        </w:docPartObj>
      </w:sdtPr>
      <w:sdtEndPr>
        <w:rPr>
          <w:rFonts w:ascii="Aptos" w:hAnsi="Aptos"/>
        </w:rPr>
      </w:sdtEndPr>
      <w:sdtContent>
        <w:p w14:paraId="21B8AE1C" w14:textId="77777777" w:rsidR="00915863" w:rsidRPr="005D56F5" w:rsidRDefault="007C2CF2" w:rsidP="00037920">
          <w:pPr>
            <w:rPr>
              <w:lang w:val="nb-NO"/>
            </w:rPr>
          </w:pPr>
          <w:r>
            <w:rPr>
              <w:noProof/>
            </w:rPr>
            <w:drawing>
              <wp:anchor distT="0" distB="0" distL="114300" distR="114300" simplePos="0" relativeHeight="251663360" behindDoc="1" locked="1" layoutInCell="1" allowOverlap="1" wp14:anchorId="03466951" wp14:editId="3F430B30">
                <wp:simplePos x="0" y="0"/>
                <wp:positionH relativeFrom="margin">
                  <wp:posOffset>2063750</wp:posOffset>
                </wp:positionH>
                <wp:positionV relativeFrom="page">
                  <wp:posOffset>1172210</wp:posOffset>
                </wp:positionV>
                <wp:extent cx="2347200" cy="1332000"/>
                <wp:effectExtent l="0" t="0" r="0" b="0"/>
                <wp:wrapNone/>
                <wp:docPr id="22941217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99088" name="Bild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7200" cy="1332000"/>
                        </a:xfrm>
                        <a:prstGeom prst="rect">
                          <a:avLst/>
                        </a:prstGeom>
                      </pic:spPr>
                    </pic:pic>
                  </a:graphicData>
                </a:graphic>
                <wp14:sizeRelH relativeFrom="margin">
                  <wp14:pctWidth>0</wp14:pctWidth>
                </wp14:sizeRelH>
                <wp14:sizeRelV relativeFrom="margin">
                  <wp14:pctHeight>0</wp14:pctHeight>
                </wp14:sizeRelV>
              </wp:anchor>
            </w:drawing>
          </w:r>
          <w:r w:rsidRPr="005D56F5">
            <w:rPr>
              <w:noProof/>
              <w:lang w:val="nb-NO"/>
            </w:rPr>
            <w:t xml:space="preserve"> </w:t>
          </w:r>
        </w:p>
        <w:p w14:paraId="44FC2A42" w14:textId="77777777" w:rsidR="00915863" w:rsidRPr="005D56F5" w:rsidRDefault="00915863" w:rsidP="00037920">
          <w:pPr>
            <w:rPr>
              <w:lang w:val="nb-NO"/>
            </w:rPr>
          </w:pPr>
        </w:p>
        <w:p w14:paraId="18EE07C3" w14:textId="77777777" w:rsidR="00915863" w:rsidRPr="005D56F5" w:rsidRDefault="00915863" w:rsidP="00037920">
          <w:pPr>
            <w:rPr>
              <w:lang w:val="nb-NO"/>
            </w:rPr>
          </w:pPr>
        </w:p>
        <w:p w14:paraId="7EAC78E3" w14:textId="77777777" w:rsidR="00915863" w:rsidRPr="005D56F5" w:rsidRDefault="00915863" w:rsidP="00037920">
          <w:pPr>
            <w:rPr>
              <w:lang w:val="nb-NO"/>
            </w:rPr>
          </w:pPr>
        </w:p>
        <w:p w14:paraId="39A68D62" w14:textId="77777777" w:rsidR="00915863" w:rsidRPr="005D56F5" w:rsidRDefault="00915863" w:rsidP="00037920">
          <w:pPr>
            <w:rPr>
              <w:lang w:val="nb-NO"/>
            </w:rPr>
          </w:pPr>
        </w:p>
        <w:p w14:paraId="458AB840" w14:textId="77777777" w:rsidR="00915863" w:rsidRPr="005D56F5" w:rsidRDefault="00915863" w:rsidP="00037920">
          <w:pPr>
            <w:rPr>
              <w:lang w:val="nb-NO"/>
            </w:rPr>
          </w:pPr>
        </w:p>
        <w:p w14:paraId="75CB4C4F" w14:textId="77777777" w:rsidR="00915863" w:rsidRPr="005D56F5" w:rsidRDefault="00915863" w:rsidP="00037920">
          <w:pPr>
            <w:rPr>
              <w:lang w:val="nb-NO"/>
            </w:rPr>
          </w:pPr>
        </w:p>
        <w:sdt>
          <w:sdtPr>
            <w:id w:val="-1583298612"/>
            <w:placeholder>
              <w:docPart w:val="6A1F6958D6264078A1AF5A6348B0CD8A"/>
            </w:placeholder>
          </w:sdtPr>
          <w:sdtContent>
            <w:p w14:paraId="0B9932C8" w14:textId="77777777" w:rsidR="00B034DA" w:rsidRPr="00B034DA" w:rsidRDefault="00B034DA" w:rsidP="00B034DA">
              <w:pPr>
                <w:pStyle w:val="Tittel"/>
                <w:rPr>
                  <w:lang w:val="nb-NO"/>
                </w:rPr>
              </w:pPr>
              <w:r w:rsidRPr="00B034DA">
                <w:rPr>
                  <w:lang w:val="nb-NO"/>
                </w:rPr>
                <w:t xml:space="preserve">Plan for </w:t>
              </w:r>
            </w:p>
            <w:p w14:paraId="133B6378" w14:textId="18703078" w:rsidR="00915863" w:rsidRPr="007C2CF2" w:rsidRDefault="00B034DA" w:rsidP="00B034DA">
              <w:pPr>
                <w:pStyle w:val="Tittel"/>
                <w:rPr>
                  <w:lang w:val="nb-NO"/>
                </w:rPr>
              </w:pPr>
              <w:r w:rsidRPr="00B034DA">
                <w:rPr>
                  <w:lang w:val="nb-NO"/>
                </w:rPr>
                <w:t>psykososialt miljø i Øyer-skolen</w:t>
              </w:r>
            </w:p>
          </w:sdtContent>
        </w:sdt>
        <w:p w14:paraId="6863B44E" w14:textId="77777777" w:rsidR="00915863" w:rsidRPr="007C2CF2" w:rsidRDefault="00915863" w:rsidP="00D10875">
          <w:pPr>
            <w:rPr>
              <w:lang w:val="nb-NO"/>
            </w:rPr>
          </w:pPr>
        </w:p>
        <w:p w14:paraId="5408F9A3" w14:textId="77777777" w:rsidR="00915863" w:rsidRPr="007C2CF2" w:rsidRDefault="00915863" w:rsidP="00D10875">
          <w:pPr>
            <w:rPr>
              <w:lang w:val="nb-NO"/>
            </w:rPr>
          </w:pPr>
        </w:p>
        <w:p w14:paraId="775DD23B" w14:textId="4EA6FDF1" w:rsidR="00915863" w:rsidRPr="007C2CF2" w:rsidRDefault="007C2CF2" w:rsidP="00B53BA5">
          <w:pPr>
            <w:pStyle w:val="Undertittel"/>
            <w:jc w:val="center"/>
            <w:rPr>
              <w:lang w:val="nb-NO"/>
            </w:rPr>
          </w:pPr>
          <w:r>
            <w:rPr>
              <w:noProof/>
            </w:rPr>
            <w:drawing>
              <wp:anchor distT="0" distB="0" distL="114300" distR="114300" simplePos="0" relativeHeight="251665408" behindDoc="1" locked="1" layoutInCell="1" allowOverlap="1" wp14:anchorId="0A110437" wp14:editId="49DB58F1">
                <wp:simplePos x="0" y="0"/>
                <wp:positionH relativeFrom="page">
                  <wp:posOffset>-2167255</wp:posOffset>
                </wp:positionH>
                <wp:positionV relativeFrom="page">
                  <wp:posOffset>5890260</wp:posOffset>
                </wp:positionV>
                <wp:extent cx="10104120" cy="5162550"/>
                <wp:effectExtent l="0" t="0" r="5080" b="0"/>
                <wp:wrapNone/>
                <wp:docPr id="333962987"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31756" name="Grafikk 658331756"/>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r="33333"/>
                        <a:stretch/>
                      </pic:blipFill>
                      <pic:spPr bwMode="auto">
                        <a:xfrm>
                          <a:off x="0" y="0"/>
                          <a:ext cx="10104120" cy="5162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1" layoutInCell="1" allowOverlap="1" wp14:anchorId="7EF000C5" wp14:editId="585A82FF">
                <wp:simplePos x="0" y="0"/>
                <wp:positionH relativeFrom="column">
                  <wp:posOffset>4302760</wp:posOffset>
                </wp:positionH>
                <wp:positionV relativeFrom="page">
                  <wp:posOffset>8065135</wp:posOffset>
                </wp:positionV>
                <wp:extent cx="2707200" cy="2592000"/>
                <wp:effectExtent l="0" t="0" r="0" b="0"/>
                <wp:wrapNone/>
                <wp:docPr id="31565593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55935" name="Bilde 315655935"/>
                        <pic:cNvPicPr/>
                      </pic:nvPicPr>
                      <pic:blipFill>
                        <a:blip r:embed="rId14">
                          <a:extLst>
                            <a:ext uri="{28A0092B-C50C-407E-A947-70E740481C1C}">
                              <a14:useLocalDpi xmlns:a14="http://schemas.microsoft.com/office/drawing/2010/main" val="0"/>
                            </a:ext>
                          </a:extLst>
                        </a:blip>
                        <a:stretch>
                          <a:fillRect/>
                        </a:stretch>
                      </pic:blipFill>
                      <pic:spPr>
                        <a:xfrm>
                          <a:off x="0" y="0"/>
                          <a:ext cx="2707200" cy="2592000"/>
                        </a:xfrm>
                        <a:prstGeom prst="rect">
                          <a:avLst/>
                        </a:prstGeom>
                      </pic:spPr>
                    </pic:pic>
                  </a:graphicData>
                </a:graphic>
                <wp14:sizeRelH relativeFrom="page">
                  <wp14:pctWidth>0</wp14:pctWidth>
                </wp14:sizeRelH>
                <wp14:sizeRelV relativeFrom="page">
                  <wp14:pctHeight>0</wp14:pctHeight>
                </wp14:sizeRelV>
              </wp:anchor>
            </w:drawing>
          </w:r>
        </w:p>
        <w:p w14:paraId="6557107A" w14:textId="77777777" w:rsidR="00915863" w:rsidRDefault="00915863" w:rsidP="007C2CF2">
          <w:pPr>
            <w:pStyle w:val="Tittel"/>
          </w:pPr>
          <w:r w:rsidRPr="007C2CF2">
            <w:rPr>
              <w:lang w:val="nb-NO"/>
            </w:rPr>
            <w:br w:type="page"/>
          </w:r>
        </w:p>
      </w:sdtContent>
    </w:sdt>
    <w:p w14:paraId="581FF9A7" w14:textId="77777777" w:rsidR="005F7AC4" w:rsidRDefault="005F7AC4" w:rsidP="00B53BA5">
      <w:pPr>
        <w:pStyle w:val="Undertittel"/>
        <w:sectPr w:rsidR="005F7AC4" w:rsidSect="005F7AC4">
          <w:footerReference w:type="even" r:id="rId15"/>
          <w:footerReference w:type="default" r:id="rId16"/>
          <w:pgSz w:w="11906" w:h="16838" w:code="9"/>
          <w:pgMar w:top="2268" w:right="851" w:bottom="2007" w:left="851" w:header="720" w:footer="720" w:gutter="0"/>
          <w:pgNumType w:start="0"/>
          <w:cols w:space="720"/>
          <w:titlePg/>
          <w:docGrid w:linePitch="360"/>
        </w:sectPr>
      </w:pPr>
    </w:p>
    <w:bookmarkStart w:id="0" w:name="_Toc164149411" w:displacedByCustomXml="next"/>
    <w:sdt>
      <w:sdtPr>
        <w:rPr>
          <w:rFonts w:eastAsiaTheme="minorHAnsi" w:cstheme="minorBidi"/>
          <w:b w:val="0"/>
          <w:color w:val="auto"/>
          <w:sz w:val="24"/>
          <w:szCs w:val="22"/>
          <w:lang w:val="nb-NO"/>
        </w:rPr>
        <w:id w:val="2019583603"/>
        <w:docPartObj>
          <w:docPartGallery w:val="Table of Contents"/>
          <w:docPartUnique/>
        </w:docPartObj>
      </w:sdtPr>
      <w:sdtEndPr>
        <w:rPr>
          <w:bCs/>
          <w:noProof/>
          <w:lang w:val="en-US"/>
        </w:rPr>
      </w:sdtEndPr>
      <w:sdtContent>
        <w:p w14:paraId="5DB953A2" w14:textId="77777777" w:rsidR="00A66F3C" w:rsidRDefault="00A66F3C">
          <w:pPr>
            <w:pStyle w:val="Overskriftforinnholdsfortegnelse"/>
          </w:pPr>
          <w:r>
            <w:rPr>
              <w:lang w:val="nb-NO"/>
            </w:rPr>
            <w:t>Innholdsfortegnelse</w:t>
          </w:r>
        </w:p>
        <w:p w14:paraId="523C209E" w14:textId="1AEA4248" w:rsidR="00B97342" w:rsidRDefault="00A66F3C">
          <w:pPr>
            <w:pStyle w:val="INNH1"/>
            <w:tabs>
              <w:tab w:val="right" w:leader="dot" w:pos="10194"/>
            </w:tabs>
            <w:rPr>
              <w:rFonts w:eastAsiaTheme="minorEastAsia" w:cstheme="minorBidi"/>
              <w:b w:val="0"/>
              <w:bCs w:val="0"/>
              <w:noProof/>
              <w:sz w:val="24"/>
              <w:szCs w:val="24"/>
              <w:lang w:val="nb-NO" w:eastAsia="nb-NO"/>
            </w:rPr>
          </w:pPr>
          <w:r>
            <w:rPr>
              <w:b w:val="0"/>
              <w:bCs w:val="0"/>
            </w:rPr>
            <w:fldChar w:fldCharType="begin"/>
          </w:r>
          <w:r>
            <w:instrText>TOC \o "1-3" \h \z \u</w:instrText>
          </w:r>
          <w:r>
            <w:rPr>
              <w:b w:val="0"/>
              <w:bCs w:val="0"/>
            </w:rPr>
            <w:fldChar w:fldCharType="separate"/>
          </w:r>
          <w:hyperlink w:anchor="_Toc178758083" w:history="1">
            <w:r w:rsidR="00B97342" w:rsidRPr="00CD1DA9">
              <w:rPr>
                <w:rStyle w:val="Hyperkobling"/>
                <w:noProof/>
              </w:rPr>
              <w:t>Innledning:</w:t>
            </w:r>
            <w:r w:rsidR="00B97342">
              <w:rPr>
                <w:noProof/>
                <w:webHidden/>
              </w:rPr>
              <w:tab/>
            </w:r>
            <w:r w:rsidR="00B97342">
              <w:rPr>
                <w:noProof/>
                <w:webHidden/>
              </w:rPr>
              <w:fldChar w:fldCharType="begin"/>
            </w:r>
            <w:r w:rsidR="00B97342">
              <w:rPr>
                <w:noProof/>
                <w:webHidden/>
              </w:rPr>
              <w:instrText xml:space="preserve"> PAGEREF _Toc178758083 \h </w:instrText>
            </w:r>
            <w:r w:rsidR="00B97342">
              <w:rPr>
                <w:noProof/>
                <w:webHidden/>
              </w:rPr>
            </w:r>
            <w:r w:rsidR="00B97342">
              <w:rPr>
                <w:noProof/>
                <w:webHidden/>
              </w:rPr>
              <w:fldChar w:fldCharType="separate"/>
            </w:r>
            <w:r w:rsidR="00B97342">
              <w:rPr>
                <w:noProof/>
                <w:webHidden/>
              </w:rPr>
              <w:t>0</w:t>
            </w:r>
            <w:r w:rsidR="00B97342">
              <w:rPr>
                <w:noProof/>
                <w:webHidden/>
              </w:rPr>
              <w:fldChar w:fldCharType="end"/>
            </w:r>
          </w:hyperlink>
        </w:p>
        <w:p w14:paraId="67BC2FB4" w14:textId="7B9344B0"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84" w:history="1">
            <w:r w:rsidRPr="00CD1DA9">
              <w:rPr>
                <w:rStyle w:val="Hyperkobling"/>
                <w:noProof/>
                <w:lang w:val="nb-NO"/>
              </w:rPr>
              <w:t>Ansvar, forankring og oppfølging</w:t>
            </w:r>
            <w:r>
              <w:rPr>
                <w:noProof/>
                <w:webHidden/>
              </w:rPr>
              <w:tab/>
            </w:r>
            <w:r>
              <w:rPr>
                <w:noProof/>
                <w:webHidden/>
              </w:rPr>
              <w:fldChar w:fldCharType="begin"/>
            </w:r>
            <w:r>
              <w:rPr>
                <w:noProof/>
                <w:webHidden/>
              </w:rPr>
              <w:instrText xml:space="preserve"> PAGEREF _Toc178758084 \h </w:instrText>
            </w:r>
            <w:r>
              <w:rPr>
                <w:noProof/>
                <w:webHidden/>
              </w:rPr>
            </w:r>
            <w:r>
              <w:rPr>
                <w:noProof/>
                <w:webHidden/>
              </w:rPr>
              <w:fldChar w:fldCharType="separate"/>
            </w:r>
            <w:r>
              <w:rPr>
                <w:noProof/>
                <w:webHidden/>
              </w:rPr>
              <w:t>1</w:t>
            </w:r>
            <w:r>
              <w:rPr>
                <w:noProof/>
                <w:webHidden/>
              </w:rPr>
              <w:fldChar w:fldCharType="end"/>
            </w:r>
          </w:hyperlink>
        </w:p>
        <w:p w14:paraId="397EF238" w14:textId="3D334A03" w:rsidR="00B97342" w:rsidRDefault="00B97342">
          <w:pPr>
            <w:pStyle w:val="INNH1"/>
            <w:tabs>
              <w:tab w:val="right" w:leader="dot" w:pos="10194"/>
            </w:tabs>
            <w:rPr>
              <w:rFonts w:eastAsiaTheme="minorEastAsia" w:cstheme="minorBidi"/>
              <w:b w:val="0"/>
              <w:bCs w:val="0"/>
              <w:noProof/>
              <w:sz w:val="24"/>
              <w:szCs w:val="24"/>
              <w:lang w:val="nb-NO" w:eastAsia="nb-NO"/>
            </w:rPr>
          </w:pPr>
          <w:hyperlink w:anchor="_Toc178758085" w:history="1">
            <w:r w:rsidRPr="00CD1DA9">
              <w:rPr>
                <w:rStyle w:val="Hyperkobling"/>
                <w:noProof/>
                <w:lang w:val="nb-NO"/>
              </w:rPr>
              <w:t>Relevante begreper</w:t>
            </w:r>
            <w:r>
              <w:rPr>
                <w:noProof/>
                <w:webHidden/>
              </w:rPr>
              <w:tab/>
            </w:r>
            <w:r>
              <w:rPr>
                <w:noProof/>
                <w:webHidden/>
              </w:rPr>
              <w:fldChar w:fldCharType="begin"/>
            </w:r>
            <w:r>
              <w:rPr>
                <w:noProof/>
                <w:webHidden/>
              </w:rPr>
              <w:instrText xml:space="preserve"> PAGEREF _Toc178758085 \h </w:instrText>
            </w:r>
            <w:r>
              <w:rPr>
                <w:noProof/>
                <w:webHidden/>
              </w:rPr>
            </w:r>
            <w:r>
              <w:rPr>
                <w:noProof/>
                <w:webHidden/>
              </w:rPr>
              <w:fldChar w:fldCharType="separate"/>
            </w:r>
            <w:r>
              <w:rPr>
                <w:noProof/>
                <w:webHidden/>
              </w:rPr>
              <w:t>1</w:t>
            </w:r>
            <w:r>
              <w:rPr>
                <w:noProof/>
                <w:webHidden/>
              </w:rPr>
              <w:fldChar w:fldCharType="end"/>
            </w:r>
          </w:hyperlink>
        </w:p>
        <w:p w14:paraId="561F226A" w14:textId="14B59BB8"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86" w:history="1">
            <w:r w:rsidRPr="00CD1DA9">
              <w:rPr>
                <w:rStyle w:val="Hyperkobling"/>
                <w:noProof/>
                <w:lang w:val="nb-NO"/>
              </w:rPr>
              <w:t>Nulltoleranse</w:t>
            </w:r>
            <w:r>
              <w:rPr>
                <w:noProof/>
                <w:webHidden/>
              </w:rPr>
              <w:tab/>
            </w:r>
            <w:r>
              <w:rPr>
                <w:noProof/>
                <w:webHidden/>
              </w:rPr>
              <w:fldChar w:fldCharType="begin"/>
            </w:r>
            <w:r>
              <w:rPr>
                <w:noProof/>
                <w:webHidden/>
              </w:rPr>
              <w:instrText xml:space="preserve"> PAGEREF _Toc178758086 \h </w:instrText>
            </w:r>
            <w:r>
              <w:rPr>
                <w:noProof/>
                <w:webHidden/>
              </w:rPr>
            </w:r>
            <w:r>
              <w:rPr>
                <w:noProof/>
                <w:webHidden/>
              </w:rPr>
              <w:fldChar w:fldCharType="separate"/>
            </w:r>
            <w:r>
              <w:rPr>
                <w:noProof/>
                <w:webHidden/>
              </w:rPr>
              <w:t>2</w:t>
            </w:r>
            <w:r>
              <w:rPr>
                <w:noProof/>
                <w:webHidden/>
              </w:rPr>
              <w:fldChar w:fldCharType="end"/>
            </w:r>
          </w:hyperlink>
        </w:p>
        <w:p w14:paraId="03780EB5" w14:textId="1901EF0D"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87" w:history="1">
            <w:r w:rsidRPr="00CD1DA9">
              <w:rPr>
                <w:rStyle w:val="Hyperkobling"/>
                <w:noProof/>
                <w:lang w:val="nb-NO"/>
              </w:rPr>
              <w:t>Krenkelse</w:t>
            </w:r>
            <w:r>
              <w:rPr>
                <w:noProof/>
                <w:webHidden/>
              </w:rPr>
              <w:tab/>
            </w:r>
            <w:r>
              <w:rPr>
                <w:noProof/>
                <w:webHidden/>
              </w:rPr>
              <w:fldChar w:fldCharType="begin"/>
            </w:r>
            <w:r>
              <w:rPr>
                <w:noProof/>
                <w:webHidden/>
              </w:rPr>
              <w:instrText xml:space="preserve"> PAGEREF _Toc178758087 \h </w:instrText>
            </w:r>
            <w:r>
              <w:rPr>
                <w:noProof/>
                <w:webHidden/>
              </w:rPr>
            </w:r>
            <w:r>
              <w:rPr>
                <w:noProof/>
                <w:webHidden/>
              </w:rPr>
              <w:fldChar w:fldCharType="separate"/>
            </w:r>
            <w:r>
              <w:rPr>
                <w:noProof/>
                <w:webHidden/>
              </w:rPr>
              <w:t>2</w:t>
            </w:r>
            <w:r>
              <w:rPr>
                <w:noProof/>
                <w:webHidden/>
              </w:rPr>
              <w:fldChar w:fldCharType="end"/>
            </w:r>
          </w:hyperlink>
        </w:p>
        <w:p w14:paraId="2FD8F332" w14:textId="36F4D604"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88" w:history="1">
            <w:r w:rsidRPr="00CD1DA9">
              <w:rPr>
                <w:rStyle w:val="Hyperkobling"/>
                <w:noProof/>
                <w:lang w:val="nb-NO"/>
              </w:rPr>
              <w:t>Mobbing</w:t>
            </w:r>
            <w:r>
              <w:rPr>
                <w:noProof/>
                <w:webHidden/>
              </w:rPr>
              <w:tab/>
            </w:r>
            <w:r>
              <w:rPr>
                <w:noProof/>
                <w:webHidden/>
              </w:rPr>
              <w:fldChar w:fldCharType="begin"/>
            </w:r>
            <w:r>
              <w:rPr>
                <w:noProof/>
                <w:webHidden/>
              </w:rPr>
              <w:instrText xml:space="preserve"> PAGEREF _Toc178758088 \h </w:instrText>
            </w:r>
            <w:r>
              <w:rPr>
                <w:noProof/>
                <w:webHidden/>
              </w:rPr>
            </w:r>
            <w:r>
              <w:rPr>
                <w:noProof/>
                <w:webHidden/>
              </w:rPr>
              <w:fldChar w:fldCharType="separate"/>
            </w:r>
            <w:r>
              <w:rPr>
                <w:noProof/>
                <w:webHidden/>
              </w:rPr>
              <w:t>2</w:t>
            </w:r>
            <w:r>
              <w:rPr>
                <w:noProof/>
                <w:webHidden/>
              </w:rPr>
              <w:fldChar w:fldCharType="end"/>
            </w:r>
          </w:hyperlink>
        </w:p>
        <w:p w14:paraId="30F69CE8" w14:textId="1E365E3A"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89" w:history="1">
            <w:r w:rsidRPr="00CD1DA9">
              <w:rPr>
                <w:rStyle w:val="Hyperkobling"/>
                <w:noProof/>
                <w:lang w:val="nb-NO"/>
              </w:rPr>
              <w:t>Sårbare barn og særskilt sårbarhet</w:t>
            </w:r>
            <w:r>
              <w:rPr>
                <w:noProof/>
                <w:webHidden/>
              </w:rPr>
              <w:tab/>
            </w:r>
            <w:r>
              <w:rPr>
                <w:noProof/>
                <w:webHidden/>
              </w:rPr>
              <w:fldChar w:fldCharType="begin"/>
            </w:r>
            <w:r>
              <w:rPr>
                <w:noProof/>
                <w:webHidden/>
              </w:rPr>
              <w:instrText xml:space="preserve"> PAGEREF _Toc178758089 \h </w:instrText>
            </w:r>
            <w:r>
              <w:rPr>
                <w:noProof/>
                <w:webHidden/>
              </w:rPr>
            </w:r>
            <w:r>
              <w:rPr>
                <w:noProof/>
                <w:webHidden/>
              </w:rPr>
              <w:fldChar w:fldCharType="separate"/>
            </w:r>
            <w:r>
              <w:rPr>
                <w:noProof/>
                <w:webHidden/>
              </w:rPr>
              <w:t>2</w:t>
            </w:r>
            <w:r>
              <w:rPr>
                <w:noProof/>
                <w:webHidden/>
              </w:rPr>
              <w:fldChar w:fldCharType="end"/>
            </w:r>
          </w:hyperlink>
        </w:p>
        <w:p w14:paraId="7FEE3EA7" w14:textId="19EAFB3E" w:rsidR="00B97342" w:rsidRDefault="00B97342">
          <w:pPr>
            <w:pStyle w:val="INNH1"/>
            <w:tabs>
              <w:tab w:val="right" w:leader="dot" w:pos="10194"/>
            </w:tabs>
            <w:rPr>
              <w:rFonts w:eastAsiaTheme="minorEastAsia" w:cstheme="minorBidi"/>
              <w:b w:val="0"/>
              <w:bCs w:val="0"/>
              <w:noProof/>
              <w:sz w:val="24"/>
              <w:szCs w:val="24"/>
              <w:lang w:val="nb-NO" w:eastAsia="nb-NO"/>
            </w:rPr>
          </w:pPr>
          <w:hyperlink w:anchor="_Toc178758090" w:history="1">
            <w:r w:rsidRPr="00CD1DA9">
              <w:rPr>
                <w:rStyle w:val="Hyperkobling"/>
                <w:noProof/>
                <w:lang w:val="nb-NO"/>
              </w:rPr>
              <w:t>Litt om systematisk forebyggende arbeid:</w:t>
            </w:r>
            <w:r>
              <w:rPr>
                <w:noProof/>
                <w:webHidden/>
              </w:rPr>
              <w:tab/>
            </w:r>
            <w:r>
              <w:rPr>
                <w:noProof/>
                <w:webHidden/>
              </w:rPr>
              <w:fldChar w:fldCharType="begin"/>
            </w:r>
            <w:r>
              <w:rPr>
                <w:noProof/>
                <w:webHidden/>
              </w:rPr>
              <w:instrText xml:space="preserve"> PAGEREF _Toc178758090 \h </w:instrText>
            </w:r>
            <w:r>
              <w:rPr>
                <w:noProof/>
                <w:webHidden/>
              </w:rPr>
            </w:r>
            <w:r>
              <w:rPr>
                <w:noProof/>
                <w:webHidden/>
              </w:rPr>
              <w:fldChar w:fldCharType="separate"/>
            </w:r>
            <w:r>
              <w:rPr>
                <w:noProof/>
                <w:webHidden/>
              </w:rPr>
              <w:t>3</w:t>
            </w:r>
            <w:r>
              <w:rPr>
                <w:noProof/>
                <w:webHidden/>
              </w:rPr>
              <w:fldChar w:fldCharType="end"/>
            </w:r>
          </w:hyperlink>
        </w:p>
        <w:p w14:paraId="71E68CB8" w14:textId="10607104"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91" w:history="1">
            <w:r w:rsidRPr="00CD1DA9">
              <w:rPr>
                <w:rStyle w:val="Hyperkobling"/>
                <w:noProof/>
                <w:lang w:val="nb-NO"/>
              </w:rPr>
              <w:t>Samarbeid</w:t>
            </w:r>
            <w:r>
              <w:rPr>
                <w:noProof/>
                <w:webHidden/>
              </w:rPr>
              <w:tab/>
            </w:r>
            <w:r>
              <w:rPr>
                <w:noProof/>
                <w:webHidden/>
              </w:rPr>
              <w:fldChar w:fldCharType="begin"/>
            </w:r>
            <w:r>
              <w:rPr>
                <w:noProof/>
                <w:webHidden/>
              </w:rPr>
              <w:instrText xml:space="preserve"> PAGEREF _Toc178758091 \h </w:instrText>
            </w:r>
            <w:r>
              <w:rPr>
                <w:noProof/>
                <w:webHidden/>
              </w:rPr>
            </w:r>
            <w:r>
              <w:rPr>
                <w:noProof/>
                <w:webHidden/>
              </w:rPr>
              <w:fldChar w:fldCharType="separate"/>
            </w:r>
            <w:r>
              <w:rPr>
                <w:noProof/>
                <w:webHidden/>
              </w:rPr>
              <w:t>3</w:t>
            </w:r>
            <w:r>
              <w:rPr>
                <w:noProof/>
                <w:webHidden/>
              </w:rPr>
              <w:fldChar w:fldCharType="end"/>
            </w:r>
          </w:hyperlink>
        </w:p>
        <w:p w14:paraId="34B15905" w14:textId="4B5C5567"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92" w:history="1">
            <w:r w:rsidRPr="00CD1DA9">
              <w:rPr>
                <w:rStyle w:val="Hyperkobling"/>
                <w:noProof/>
                <w:lang w:val="nb-NO"/>
              </w:rPr>
              <w:t>Observasjon</w:t>
            </w:r>
            <w:r>
              <w:rPr>
                <w:noProof/>
                <w:webHidden/>
              </w:rPr>
              <w:tab/>
            </w:r>
            <w:r>
              <w:rPr>
                <w:noProof/>
                <w:webHidden/>
              </w:rPr>
              <w:fldChar w:fldCharType="begin"/>
            </w:r>
            <w:r>
              <w:rPr>
                <w:noProof/>
                <w:webHidden/>
              </w:rPr>
              <w:instrText xml:space="preserve"> PAGEREF _Toc178758092 \h </w:instrText>
            </w:r>
            <w:r>
              <w:rPr>
                <w:noProof/>
                <w:webHidden/>
              </w:rPr>
            </w:r>
            <w:r>
              <w:rPr>
                <w:noProof/>
                <w:webHidden/>
              </w:rPr>
              <w:fldChar w:fldCharType="separate"/>
            </w:r>
            <w:r>
              <w:rPr>
                <w:noProof/>
                <w:webHidden/>
              </w:rPr>
              <w:t>3</w:t>
            </w:r>
            <w:r>
              <w:rPr>
                <w:noProof/>
                <w:webHidden/>
              </w:rPr>
              <w:fldChar w:fldCharType="end"/>
            </w:r>
          </w:hyperlink>
        </w:p>
        <w:p w14:paraId="12B0D722" w14:textId="0FE5E0EE"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93" w:history="1">
            <w:r w:rsidRPr="00CD1DA9">
              <w:rPr>
                <w:rStyle w:val="Hyperkobling"/>
                <w:noProof/>
                <w:lang w:val="nb-NO"/>
              </w:rPr>
              <w:t>Inkluderende undervisning og god klasseledelse</w:t>
            </w:r>
            <w:r>
              <w:rPr>
                <w:noProof/>
                <w:webHidden/>
              </w:rPr>
              <w:tab/>
            </w:r>
            <w:r>
              <w:rPr>
                <w:noProof/>
                <w:webHidden/>
              </w:rPr>
              <w:fldChar w:fldCharType="begin"/>
            </w:r>
            <w:r>
              <w:rPr>
                <w:noProof/>
                <w:webHidden/>
              </w:rPr>
              <w:instrText xml:space="preserve"> PAGEREF _Toc178758093 \h </w:instrText>
            </w:r>
            <w:r>
              <w:rPr>
                <w:noProof/>
                <w:webHidden/>
              </w:rPr>
            </w:r>
            <w:r>
              <w:rPr>
                <w:noProof/>
                <w:webHidden/>
              </w:rPr>
              <w:fldChar w:fldCharType="separate"/>
            </w:r>
            <w:r>
              <w:rPr>
                <w:noProof/>
                <w:webHidden/>
              </w:rPr>
              <w:t>3</w:t>
            </w:r>
            <w:r>
              <w:rPr>
                <w:noProof/>
                <w:webHidden/>
              </w:rPr>
              <w:fldChar w:fldCharType="end"/>
            </w:r>
          </w:hyperlink>
        </w:p>
        <w:p w14:paraId="2539DD50" w14:textId="3483A671" w:rsidR="00B97342" w:rsidRDefault="00B97342">
          <w:pPr>
            <w:pStyle w:val="INNH1"/>
            <w:tabs>
              <w:tab w:val="right" w:leader="dot" w:pos="10194"/>
            </w:tabs>
            <w:rPr>
              <w:rFonts w:eastAsiaTheme="minorEastAsia" w:cstheme="minorBidi"/>
              <w:b w:val="0"/>
              <w:bCs w:val="0"/>
              <w:noProof/>
              <w:sz w:val="24"/>
              <w:szCs w:val="24"/>
              <w:lang w:val="nb-NO" w:eastAsia="nb-NO"/>
            </w:rPr>
          </w:pPr>
          <w:hyperlink w:anchor="_Toc178758094" w:history="1">
            <w:r w:rsidRPr="00CD1DA9">
              <w:rPr>
                <w:rStyle w:val="Hyperkobling"/>
                <w:noProof/>
                <w:lang w:val="nb-NO"/>
              </w:rPr>
              <w:t>Barns beste vurdering:</w:t>
            </w:r>
            <w:r>
              <w:rPr>
                <w:noProof/>
                <w:webHidden/>
              </w:rPr>
              <w:tab/>
            </w:r>
            <w:r>
              <w:rPr>
                <w:noProof/>
                <w:webHidden/>
              </w:rPr>
              <w:fldChar w:fldCharType="begin"/>
            </w:r>
            <w:r>
              <w:rPr>
                <w:noProof/>
                <w:webHidden/>
              </w:rPr>
              <w:instrText xml:space="preserve"> PAGEREF _Toc178758094 \h </w:instrText>
            </w:r>
            <w:r>
              <w:rPr>
                <w:noProof/>
                <w:webHidden/>
              </w:rPr>
            </w:r>
            <w:r>
              <w:rPr>
                <w:noProof/>
                <w:webHidden/>
              </w:rPr>
              <w:fldChar w:fldCharType="separate"/>
            </w:r>
            <w:r>
              <w:rPr>
                <w:noProof/>
                <w:webHidden/>
              </w:rPr>
              <w:t>4</w:t>
            </w:r>
            <w:r>
              <w:rPr>
                <w:noProof/>
                <w:webHidden/>
              </w:rPr>
              <w:fldChar w:fldCharType="end"/>
            </w:r>
          </w:hyperlink>
        </w:p>
        <w:p w14:paraId="37EC151D" w14:textId="2C16FA83"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95" w:history="1">
            <w:r w:rsidRPr="00CD1DA9">
              <w:rPr>
                <w:rStyle w:val="Hyperkobling"/>
                <w:noProof/>
                <w:lang w:val="nb-NO"/>
              </w:rPr>
              <w:t>Å bli hørt/samtaler med barn</w:t>
            </w:r>
            <w:r>
              <w:rPr>
                <w:noProof/>
                <w:webHidden/>
              </w:rPr>
              <w:tab/>
            </w:r>
            <w:r>
              <w:rPr>
                <w:noProof/>
                <w:webHidden/>
              </w:rPr>
              <w:fldChar w:fldCharType="begin"/>
            </w:r>
            <w:r>
              <w:rPr>
                <w:noProof/>
                <w:webHidden/>
              </w:rPr>
              <w:instrText xml:space="preserve"> PAGEREF _Toc178758095 \h </w:instrText>
            </w:r>
            <w:r>
              <w:rPr>
                <w:noProof/>
                <w:webHidden/>
              </w:rPr>
            </w:r>
            <w:r>
              <w:rPr>
                <w:noProof/>
                <w:webHidden/>
              </w:rPr>
              <w:fldChar w:fldCharType="separate"/>
            </w:r>
            <w:r>
              <w:rPr>
                <w:noProof/>
                <w:webHidden/>
              </w:rPr>
              <w:t>4</w:t>
            </w:r>
            <w:r>
              <w:rPr>
                <w:noProof/>
                <w:webHidden/>
              </w:rPr>
              <w:fldChar w:fldCharType="end"/>
            </w:r>
          </w:hyperlink>
        </w:p>
        <w:p w14:paraId="76F2C536" w14:textId="1F71DC4E"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96" w:history="1">
            <w:r w:rsidRPr="00CD1DA9">
              <w:rPr>
                <w:rStyle w:val="Hyperkobling"/>
                <w:noProof/>
                <w:lang w:val="nb-NO"/>
              </w:rPr>
              <w:t>Tre trinn i en barns beste vurdering</w:t>
            </w:r>
            <w:r>
              <w:rPr>
                <w:noProof/>
                <w:webHidden/>
              </w:rPr>
              <w:tab/>
            </w:r>
            <w:r>
              <w:rPr>
                <w:noProof/>
                <w:webHidden/>
              </w:rPr>
              <w:fldChar w:fldCharType="begin"/>
            </w:r>
            <w:r>
              <w:rPr>
                <w:noProof/>
                <w:webHidden/>
              </w:rPr>
              <w:instrText xml:space="preserve"> PAGEREF _Toc178758096 \h </w:instrText>
            </w:r>
            <w:r>
              <w:rPr>
                <w:noProof/>
                <w:webHidden/>
              </w:rPr>
            </w:r>
            <w:r>
              <w:rPr>
                <w:noProof/>
                <w:webHidden/>
              </w:rPr>
              <w:fldChar w:fldCharType="separate"/>
            </w:r>
            <w:r>
              <w:rPr>
                <w:noProof/>
                <w:webHidden/>
              </w:rPr>
              <w:t>4</w:t>
            </w:r>
            <w:r>
              <w:rPr>
                <w:noProof/>
                <w:webHidden/>
              </w:rPr>
              <w:fldChar w:fldCharType="end"/>
            </w:r>
          </w:hyperlink>
        </w:p>
        <w:p w14:paraId="5A8493FD" w14:textId="0A3A188C" w:rsidR="00B97342" w:rsidRDefault="00B97342">
          <w:pPr>
            <w:pStyle w:val="INNH1"/>
            <w:tabs>
              <w:tab w:val="right" w:leader="dot" w:pos="10194"/>
            </w:tabs>
            <w:rPr>
              <w:rFonts w:eastAsiaTheme="minorEastAsia" w:cstheme="minorBidi"/>
              <w:b w:val="0"/>
              <w:bCs w:val="0"/>
              <w:noProof/>
              <w:sz w:val="24"/>
              <w:szCs w:val="24"/>
              <w:lang w:val="nb-NO" w:eastAsia="nb-NO"/>
            </w:rPr>
          </w:pPr>
          <w:hyperlink w:anchor="_Toc178758097" w:history="1">
            <w:r w:rsidRPr="00CD1DA9">
              <w:rPr>
                <w:rStyle w:val="Hyperkobling"/>
                <w:noProof/>
                <w:lang w:val="nb-NO"/>
              </w:rPr>
              <w:t>Aktivitetsplikten med delplikter:</w:t>
            </w:r>
            <w:r>
              <w:rPr>
                <w:noProof/>
                <w:webHidden/>
              </w:rPr>
              <w:tab/>
            </w:r>
            <w:r>
              <w:rPr>
                <w:noProof/>
                <w:webHidden/>
              </w:rPr>
              <w:fldChar w:fldCharType="begin"/>
            </w:r>
            <w:r>
              <w:rPr>
                <w:noProof/>
                <w:webHidden/>
              </w:rPr>
              <w:instrText xml:space="preserve"> PAGEREF _Toc178758097 \h </w:instrText>
            </w:r>
            <w:r>
              <w:rPr>
                <w:noProof/>
                <w:webHidden/>
              </w:rPr>
            </w:r>
            <w:r>
              <w:rPr>
                <w:noProof/>
                <w:webHidden/>
              </w:rPr>
              <w:fldChar w:fldCharType="separate"/>
            </w:r>
            <w:r>
              <w:rPr>
                <w:noProof/>
                <w:webHidden/>
              </w:rPr>
              <w:t>5</w:t>
            </w:r>
            <w:r>
              <w:rPr>
                <w:noProof/>
                <w:webHidden/>
              </w:rPr>
              <w:fldChar w:fldCharType="end"/>
            </w:r>
          </w:hyperlink>
        </w:p>
        <w:p w14:paraId="2B2E35FD" w14:textId="1E8BF01F"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98" w:history="1">
            <w:r w:rsidRPr="00CD1DA9">
              <w:rPr>
                <w:rStyle w:val="Hyperkobling"/>
                <w:noProof/>
                <w:lang w:val="nb-NO"/>
              </w:rPr>
              <w:t>Plikt til å følge med</w:t>
            </w:r>
            <w:r>
              <w:rPr>
                <w:noProof/>
                <w:webHidden/>
              </w:rPr>
              <w:tab/>
            </w:r>
            <w:r>
              <w:rPr>
                <w:noProof/>
                <w:webHidden/>
              </w:rPr>
              <w:fldChar w:fldCharType="begin"/>
            </w:r>
            <w:r>
              <w:rPr>
                <w:noProof/>
                <w:webHidden/>
              </w:rPr>
              <w:instrText xml:space="preserve"> PAGEREF _Toc178758098 \h </w:instrText>
            </w:r>
            <w:r>
              <w:rPr>
                <w:noProof/>
                <w:webHidden/>
              </w:rPr>
            </w:r>
            <w:r>
              <w:rPr>
                <w:noProof/>
                <w:webHidden/>
              </w:rPr>
              <w:fldChar w:fldCharType="separate"/>
            </w:r>
            <w:r>
              <w:rPr>
                <w:noProof/>
                <w:webHidden/>
              </w:rPr>
              <w:t>5</w:t>
            </w:r>
            <w:r>
              <w:rPr>
                <w:noProof/>
                <w:webHidden/>
              </w:rPr>
              <w:fldChar w:fldCharType="end"/>
            </w:r>
          </w:hyperlink>
        </w:p>
        <w:p w14:paraId="26DA0606" w14:textId="45A66EC7"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099" w:history="1">
            <w:r w:rsidRPr="00CD1DA9">
              <w:rPr>
                <w:rStyle w:val="Hyperkobling"/>
                <w:noProof/>
                <w:lang w:val="nb-NO"/>
              </w:rPr>
              <w:t>Plikt til å gripe inn</w:t>
            </w:r>
            <w:r>
              <w:rPr>
                <w:noProof/>
                <w:webHidden/>
              </w:rPr>
              <w:tab/>
            </w:r>
            <w:r>
              <w:rPr>
                <w:noProof/>
                <w:webHidden/>
              </w:rPr>
              <w:fldChar w:fldCharType="begin"/>
            </w:r>
            <w:r>
              <w:rPr>
                <w:noProof/>
                <w:webHidden/>
              </w:rPr>
              <w:instrText xml:space="preserve"> PAGEREF _Toc178758099 \h </w:instrText>
            </w:r>
            <w:r>
              <w:rPr>
                <w:noProof/>
                <w:webHidden/>
              </w:rPr>
            </w:r>
            <w:r>
              <w:rPr>
                <w:noProof/>
                <w:webHidden/>
              </w:rPr>
              <w:fldChar w:fldCharType="separate"/>
            </w:r>
            <w:r>
              <w:rPr>
                <w:noProof/>
                <w:webHidden/>
              </w:rPr>
              <w:t>5</w:t>
            </w:r>
            <w:r>
              <w:rPr>
                <w:noProof/>
                <w:webHidden/>
              </w:rPr>
              <w:fldChar w:fldCharType="end"/>
            </w:r>
          </w:hyperlink>
        </w:p>
        <w:p w14:paraId="1525E93A" w14:textId="2BA4E475"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100" w:history="1">
            <w:r w:rsidRPr="00CD1DA9">
              <w:rPr>
                <w:rStyle w:val="Hyperkobling"/>
                <w:noProof/>
                <w:lang w:val="nb-NO"/>
              </w:rPr>
              <w:t>Plikt til å varsle</w:t>
            </w:r>
            <w:r>
              <w:rPr>
                <w:noProof/>
                <w:webHidden/>
              </w:rPr>
              <w:tab/>
            </w:r>
            <w:r>
              <w:rPr>
                <w:noProof/>
                <w:webHidden/>
              </w:rPr>
              <w:fldChar w:fldCharType="begin"/>
            </w:r>
            <w:r>
              <w:rPr>
                <w:noProof/>
                <w:webHidden/>
              </w:rPr>
              <w:instrText xml:space="preserve"> PAGEREF _Toc178758100 \h </w:instrText>
            </w:r>
            <w:r>
              <w:rPr>
                <w:noProof/>
                <w:webHidden/>
              </w:rPr>
            </w:r>
            <w:r>
              <w:rPr>
                <w:noProof/>
                <w:webHidden/>
              </w:rPr>
              <w:fldChar w:fldCharType="separate"/>
            </w:r>
            <w:r>
              <w:rPr>
                <w:noProof/>
                <w:webHidden/>
              </w:rPr>
              <w:t>6</w:t>
            </w:r>
            <w:r>
              <w:rPr>
                <w:noProof/>
                <w:webHidden/>
              </w:rPr>
              <w:fldChar w:fldCharType="end"/>
            </w:r>
          </w:hyperlink>
        </w:p>
        <w:p w14:paraId="6A710FC3" w14:textId="3365634F"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101" w:history="1">
            <w:r w:rsidRPr="00CD1DA9">
              <w:rPr>
                <w:rStyle w:val="Hyperkobling"/>
                <w:noProof/>
                <w:lang w:val="nb-NO"/>
              </w:rPr>
              <w:t>Plikt til å undersøke</w:t>
            </w:r>
            <w:r>
              <w:rPr>
                <w:noProof/>
                <w:webHidden/>
              </w:rPr>
              <w:tab/>
            </w:r>
            <w:r>
              <w:rPr>
                <w:noProof/>
                <w:webHidden/>
              </w:rPr>
              <w:fldChar w:fldCharType="begin"/>
            </w:r>
            <w:r>
              <w:rPr>
                <w:noProof/>
                <w:webHidden/>
              </w:rPr>
              <w:instrText xml:space="preserve"> PAGEREF _Toc178758101 \h </w:instrText>
            </w:r>
            <w:r>
              <w:rPr>
                <w:noProof/>
                <w:webHidden/>
              </w:rPr>
            </w:r>
            <w:r>
              <w:rPr>
                <w:noProof/>
                <w:webHidden/>
              </w:rPr>
              <w:fldChar w:fldCharType="separate"/>
            </w:r>
            <w:r>
              <w:rPr>
                <w:noProof/>
                <w:webHidden/>
              </w:rPr>
              <w:t>6</w:t>
            </w:r>
            <w:r>
              <w:rPr>
                <w:noProof/>
                <w:webHidden/>
              </w:rPr>
              <w:fldChar w:fldCharType="end"/>
            </w:r>
          </w:hyperlink>
        </w:p>
        <w:p w14:paraId="0E76A6CD" w14:textId="210C04C4"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102" w:history="1">
            <w:r w:rsidRPr="00CD1DA9">
              <w:rPr>
                <w:rStyle w:val="Hyperkobling"/>
                <w:noProof/>
                <w:lang w:val="nb-NO"/>
              </w:rPr>
              <w:t>Plikt til å sette inn tiltak</w:t>
            </w:r>
            <w:r>
              <w:rPr>
                <w:noProof/>
                <w:webHidden/>
              </w:rPr>
              <w:tab/>
            </w:r>
            <w:r>
              <w:rPr>
                <w:noProof/>
                <w:webHidden/>
              </w:rPr>
              <w:fldChar w:fldCharType="begin"/>
            </w:r>
            <w:r>
              <w:rPr>
                <w:noProof/>
                <w:webHidden/>
              </w:rPr>
              <w:instrText xml:space="preserve"> PAGEREF _Toc178758102 \h </w:instrText>
            </w:r>
            <w:r>
              <w:rPr>
                <w:noProof/>
                <w:webHidden/>
              </w:rPr>
            </w:r>
            <w:r>
              <w:rPr>
                <w:noProof/>
                <w:webHidden/>
              </w:rPr>
              <w:fldChar w:fldCharType="separate"/>
            </w:r>
            <w:r>
              <w:rPr>
                <w:noProof/>
                <w:webHidden/>
              </w:rPr>
              <w:t>7</w:t>
            </w:r>
            <w:r>
              <w:rPr>
                <w:noProof/>
                <w:webHidden/>
              </w:rPr>
              <w:fldChar w:fldCharType="end"/>
            </w:r>
          </w:hyperlink>
        </w:p>
        <w:p w14:paraId="78E9BCB8" w14:textId="20BD312F" w:rsidR="00B97342" w:rsidRDefault="00B97342">
          <w:pPr>
            <w:pStyle w:val="INNH2"/>
            <w:tabs>
              <w:tab w:val="right" w:leader="dot" w:pos="10194"/>
            </w:tabs>
            <w:rPr>
              <w:rFonts w:eastAsiaTheme="minorEastAsia" w:cstheme="minorBidi"/>
              <w:i w:val="0"/>
              <w:iCs w:val="0"/>
              <w:noProof/>
              <w:sz w:val="24"/>
              <w:szCs w:val="24"/>
              <w:lang w:val="nb-NO" w:eastAsia="nb-NO"/>
            </w:rPr>
          </w:pPr>
          <w:hyperlink w:anchor="_Toc178758103" w:history="1">
            <w:r w:rsidRPr="00CD1DA9">
              <w:rPr>
                <w:rStyle w:val="Hyperkobling"/>
                <w:noProof/>
                <w:lang w:val="nb-NO"/>
              </w:rPr>
              <w:t>Dokumentasjon</w:t>
            </w:r>
            <w:r>
              <w:rPr>
                <w:noProof/>
                <w:webHidden/>
              </w:rPr>
              <w:tab/>
            </w:r>
            <w:r>
              <w:rPr>
                <w:noProof/>
                <w:webHidden/>
              </w:rPr>
              <w:fldChar w:fldCharType="begin"/>
            </w:r>
            <w:r>
              <w:rPr>
                <w:noProof/>
                <w:webHidden/>
              </w:rPr>
              <w:instrText xml:space="preserve"> PAGEREF _Toc178758103 \h </w:instrText>
            </w:r>
            <w:r>
              <w:rPr>
                <w:noProof/>
                <w:webHidden/>
              </w:rPr>
            </w:r>
            <w:r>
              <w:rPr>
                <w:noProof/>
                <w:webHidden/>
              </w:rPr>
              <w:fldChar w:fldCharType="separate"/>
            </w:r>
            <w:r>
              <w:rPr>
                <w:noProof/>
                <w:webHidden/>
              </w:rPr>
              <w:t>7</w:t>
            </w:r>
            <w:r>
              <w:rPr>
                <w:noProof/>
                <w:webHidden/>
              </w:rPr>
              <w:fldChar w:fldCharType="end"/>
            </w:r>
          </w:hyperlink>
        </w:p>
        <w:p w14:paraId="39F9CC2A" w14:textId="591348FB" w:rsidR="00B97342" w:rsidRDefault="00B97342">
          <w:pPr>
            <w:pStyle w:val="INNH1"/>
            <w:tabs>
              <w:tab w:val="right" w:leader="dot" w:pos="10194"/>
            </w:tabs>
            <w:rPr>
              <w:rFonts w:eastAsiaTheme="minorEastAsia" w:cstheme="minorBidi"/>
              <w:b w:val="0"/>
              <w:bCs w:val="0"/>
              <w:noProof/>
              <w:sz w:val="24"/>
              <w:szCs w:val="24"/>
              <w:lang w:val="nb-NO" w:eastAsia="nb-NO"/>
            </w:rPr>
          </w:pPr>
          <w:hyperlink w:anchor="_Toc178758104" w:history="1">
            <w:r w:rsidRPr="00CD1DA9">
              <w:rPr>
                <w:rStyle w:val="Hyperkobling"/>
                <w:noProof/>
                <w:lang w:val="nb-NO"/>
              </w:rPr>
              <w:t>Skjerpet aktivitetsplikt:</w:t>
            </w:r>
            <w:r>
              <w:rPr>
                <w:noProof/>
                <w:webHidden/>
              </w:rPr>
              <w:tab/>
            </w:r>
            <w:r>
              <w:rPr>
                <w:noProof/>
                <w:webHidden/>
              </w:rPr>
              <w:fldChar w:fldCharType="begin"/>
            </w:r>
            <w:r>
              <w:rPr>
                <w:noProof/>
                <w:webHidden/>
              </w:rPr>
              <w:instrText xml:space="preserve"> PAGEREF _Toc178758104 \h </w:instrText>
            </w:r>
            <w:r>
              <w:rPr>
                <w:noProof/>
                <w:webHidden/>
              </w:rPr>
            </w:r>
            <w:r>
              <w:rPr>
                <w:noProof/>
                <w:webHidden/>
              </w:rPr>
              <w:fldChar w:fldCharType="separate"/>
            </w:r>
            <w:r>
              <w:rPr>
                <w:noProof/>
                <w:webHidden/>
              </w:rPr>
              <w:t>8</w:t>
            </w:r>
            <w:r>
              <w:rPr>
                <w:noProof/>
                <w:webHidden/>
              </w:rPr>
              <w:fldChar w:fldCharType="end"/>
            </w:r>
          </w:hyperlink>
        </w:p>
        <w:p w14:paraId="3F1A41B2" w14:textId="4093807D" w:rsidR="00B97342" w:rsidRDefault="00B97342">
          <w:pPr>
            <w:pStyle w:val="INNH1"/>
            <w:tabs>
              <w:tab w:val="right" w:leader="dot" w:pos="10194"/>
            </w:tabs>
            <w:rPr>
              <w:rFonts w:eastAsiaTheme="minorEastAsia" w:cstheme="minorBidi"/>
              <w:b w:val="0"/>
              <w:bCs w:val="0"/>
              <w:noProof/>
              <w:sz w:val="24"/>
              <w:szCs w:val="24"/>
              <w:lang w:val="nb-NO" w:eastAsia="nb-NO"/>
            </w:rPr>
          </w:pPr>
          <w:hyperlink w:anchor="_Toc178758105" w:history="1">
            <w:r w:rsidRPr="00CD1DA9">
              <w:rPr>
                <w:rStyle w:val="Hyperkobling"/>
                <w:noProof/>
                <w:lang w:val="nb-NO"/>
              </w:rPr>
              <w:t>Tips/ressurser:</w:t>
            </w:r>
            <w:r>
              <w:rPr>
                <w:noProof/>
                <w:webHidden/>
              </w:rPr>
              <w:tab/>
            </w:r>
            <w:r>
              <w:rPr>
                <w:noProof/>
                <w:webHidden/>
              </w:rPr>
              <w:fldChar w:fldCharType="begin"/>
            </w:r>
            <w:r>
              <w:rPr>
                <w:noProof/>
                <w:webHidden/>
              </w:rPr>
              <w:instrText xml:space="preserve"> PAGEREF _Toc178758105 \h </w:instrText>
            </w:r>
            <w:r>
              <w:rPr>
                <w:noProof/>
                <w:webHidden/>
              </w:rPr>
            </w:r>
            <w:r>
              <w:rPr>
                <w:noProof/>
                <w:webHidden/>
              </w:rPr>
              <w:fldChar w:fldCharType="separate"/>
            </w:r>
            <w:r>
              <w:rPr>
                <w:noProof/>
                <w:webHidden/>
              </w:rPr>
              <w:t>8</w:t>
            </w:r>
            <w:r>
              <w:rPr>
                <w:noProof/>
                <w:webHidden/>
              </w:rPr>
              <w:fldChar w:fldCharType="end"/>
            </w:r>
          </w:hyperlink>
        </w:p>
        <w:p w14:paraId="6D572CB8" w14:textId="066078B1" w:rsidR="00B97342" w:rsidRDefault="00B97342">
          <w:pPr>
            <w:pStyle w:val="INNH1"/>
            <w:tabs>
              <w:tab w:val="right" w:leader="dot" w:pos="10194"/>
            </w:tabs>
            <w:rPr>
              <w:rFonts w:eastAsiaTheme="minorEastAsia" w:cstheme="minorBidi"/>
              <w:b w:val="0"/>
              <w:bCs w:val="0"/>
              <w:noProof/>
              <w:sz w:val="24"/>
              <w:szCs w:val="24"/>
              <w:lang w:val="nb-NO" w:eastAsia="nb-NO"/>
            </w:rPr>
          </w:pPr>
          <w:hyperlink w:anchor="_Toc178758106" w:history="1">
            <w:r w:rsidRPr="00CD1DA9">
              <w:rPr>
                <w:rStyle w:val="Hyperkobling"/>
                <w:noProof/>
                <w:lang w:val="nb-NO"/>
              </w:rPr>
              <w:t>Skjematisk framstilling av prosessen i en skolemiljøsak</w:t>
            </w:r>
            <w:r>
              <w:rPr>
                <w:noProof/>
                <w:webHidden/>
              </w:rPr>
              <w:tab/>
            </w:r>
            <w:r>
              <w:rPr>
                <w:noProof/>
                <w:webHidden/>
              </w:rPr>
              <w:fldChar w:fldCharType="begin"/>
            </w:r>
            <w:r>
              <w:rPr>
                <w:noProof/>
                <w:webHidden/>
              </w:rPr>
              <w:instrText xml:space="preserve"> PAGEREF _Toc178758106 \h </w:instrText>
            </w:r>
            <w:r>
              <w:rPr>
                <w:noProof/>
                <w:webHidden/>
              </w:rPr>
            </w:r>
            <w:r>
              <w:rPr>
                <w:noProof/>
                <w:webHidden/>
              </w:rPr>
              <w:fldChar w:fldCharType="separate"/>
            </w:r>
            <w:r>
              <w:rPr>
                <w:noProof/>
                <w:webHidden/>
              </w:rPr>
              <w:t>11</w:t>
            </w:r>
            <w:r>
              <w:rPr>
                <w:noProof/>
                <w:webHidden/>
              </w:rPr>
              <w:fldChar w:fldCharType="end"/>
            </w:r>
          </w:hyperlink>
        </w:p>
        <w:p w14:paraId="3195639B" w14:textId="7B89E77F" w:rsidR="00865CB1" w:rsidRDefault="00A66F3C" w:rsidP="00B97342">
          <w:r>
            <w:rPr>
              <w:b/>
              <w:bCs/>
              <w:noProof/>
            </w:rPr>
            <w:fldChar w:fldCharType="end"/>
          </w:r>
        </w:p>
      </w:sdtContent>
    </w:sdt>
    <w:p w14:paraId="6F956182" w14:textId="77777777" w:rsidR="00B97342" w:rsidRDefault="00B97342" w:rsidP="00B97342"/>
    <w:p w14:paraId="08047479" w14:textId="77777777" w:rsidR="00B97342" w:rsidRDefault="00B97342" w:rsidP="00B97342"/>
    <w:p w14:paraId="5B9C265C" w14:textId="77777777" w:rsidR="00B97342" w:rsidRPr="00B97342" w:rsidRDefault="00B97342" w:rsidP="00B97342"/>
    <w:p w14:paraId="340EF8E0" w14:textId="77777777" w:rsidR="00B034DA" w:rsidRPr="002C60D7" w:rsidRDefault="00B034DA" w:rsidP="00B034DA">
      <w:pPr>
        <w:pStyle w:val="Overskrift1"/>
        <w:rPr>
          <w:lang w:val="nb-NO"/>
        </w:rPr>
      </w:pPr>
      <w:bookmarkStart w:id="1" w:name="_Toc119402348"/>
      <w:bookmarkStart w:id="2" w:name="_Toc178758083"/>
      <w:r w:rsidRPr="002C60D7">
        <w:rPr>
          <w:lang w:val="nb-NO"/>
        </w:rPr>
        <w:lastRenderedPageBreak/>
        <w:t>Innledning:</w:t>
      </w:r>
      <w:bookmarkEnd w:id="1"/>
      <w:bookmarkEnd w:id="2"/>
    </w:p>
    <w:p w14:paraId="56998FC7" w14:textId="77777777" w:rsidR="00B034DA" w:rsidRPr="00B034DA" w:rsidRDefault="00B034DA" w:rsidP="00B034DA">
      <w:pPr>
        <w:rPr>
          <w:rFonts w:eastAsia="Georgia" w:cs="Georgia"/>
          <w:lang w:val="nb-NO"/>
        </w:rPr>
      </w:pPr>
      <w:r w:rsidRPr="00B034DA">
        <w:rPr>
          <w:rFonts w:eastAsia="Georgia" w:cs="Georgia"/>
          <w:lang w:val="nb-NO"/>
        </w:rPr>
        <w:t xml:space="preserve">Planen bygger på følgende lovhjemler i opplæringsloven: </w:t>
      </w:r>
    </w:p>
    <w:p w14:paraId="5C2DB3A9" w14:textId="77777777" w:rsidR="00B034DA" w:rsidRPr="00786F4D" w:rsidRDefault="00B034DA" w:rsidP="00B034DA">
      <w:pPr>
        <w:pStyle w:val="Listeavsnitt"/>
        <w:numPr>
          <w:ilvl w:val="0"/>
          <w:numId w:val="16"/>
        </w:numPr>
        <w:rPr>
          <w:rFonts w:eastAsia="Georgia" w:cs="Georgia"/>
        </w:rPr>
      </w:pPr>
      <w:r w:rsidRPr="00786F4D">
        <w:rPr>
          <w:rFonts w:eastAsia="Georgia" w:cs="Georgia"/>
        </w:rPr>
        <w:t xml:space="preserve">§ 1-1 </w:t>
      </w:r>
      <w:proofErr w:type="spellStart"/>
      <w:r w:rsidRPr="00786F4D">
        <w:rPr>
          <w:rFonts w:eastAsia="Georgia" w:cs="Georgia"/>
        </w:rPr>
        <w:t>Formål</w:t>
      </w:r>
      <w:proofErr w:type="spellEnd"/>
      <w:r w:rsidRPr="00786F4D">
        <w:rPr>
          <w:rFonts w:eastAsia="Georgia" w:cs="Georgia"/>
        </w:rPr>
        <w:t xml:space="preserve"> </w:t>
      </w:r>
    </w:p>
    <w:p w14:paraId="60524996" w14:textId="77777777" w:rsidR="00B034DA" w:rsidRPr="00B034DA" w:rsidRDefault="00B034DA" w:rsidP="00B034DA">
      <w:pPr>
        <w:pStyle w:val="Listeavsnitt"/>
        <w:numPr>
          <w:ilvl w:val="0"/>
          <w:numId w:val="16"/>
        </w:numPr>
        <w:rPr>
          <w:rFonts w:eastAsia="Georgia" w:cs="Georgia"/>
          <w:lang w:val="nb-NO"/>
        </w:rPr>
      </w:pPr>
      <w:r w:rsidRPr="00B034DA">
        <w:rPr>
          <w:rFonts w:eastAsia="Georgia" w:cs="Georgia"/>
          <w:lang w:val="nb-NO"/>
        </w:rPr>
        <w:t>§ 12-2 Retten til et trygt og godt skolemiljø</w:t>
      </w:r>
    </w:p>
    <w:p w14:paraId="4FDDEE9C" w14:textId="77777777" w:rsidR="00B034DA" w:rsidRPr="00786F4D" w:rsidRDefault="00B034DA" w:rsidP="00B034DA">
      <w:pPr>
        <w:pStyle w:val="Listeavsnitt"/>
        <w:numPr>
          <w:ilvl w:val="0"/>
          <w:numId w:val="16"/>
        </w:numPr>
        <w:rPr>
          <w:rFonts w:eastAsia="Georgia" w:cs="Georgia"/>
        </w:rPr>
      </w:pPr>
      <w:r w:rsidRPr="00786F4D">
        <w:rPr>
          <w:rFonts w:eastAsia="Georgia" w:cs="Georgia"/>
        </w:rPr>
        <w:t xml:space="preserve">§ </w:t>
      </w:r>
      <w:r>
        <w:rPr>
          <w:rFonts w:eastAsia="Georgia" w:cs="Georgia"/>
        </w:rPr>
        <w:t>12</w:t>
      </w:r>
      <w:r w:rsidRPr="00786F4D">
        <w:rPr>
          <w:rFonts w:eastAsia="Georgia" w:cs="Georgia"/>
        </w:rPr>
        <w:t xml:space="preserve">-3 </w:t>
      </w:r>
      <w:proofErr w:type="spellStart"/>
      <w:r w:rsidRPr="00786F4D">
        <w:rPr>
          <w:rFonts w:eastAsia="Georgia" w:cs="Georgia"/>
        </w:rPr>
        <w:t>Nulltoleranse</w:t>
      </w:r>
      <w:proofErr w:type="spellEnd"/>
      <w:r w:rsidRPr="00786F4D">
        <w:rPr>
          <w:rFonts w:eastAsia="Georgia" w:cs="Georgia"/>
        </w:rPr>
        <w:t xml:space="preserve"> </w:t>
      </w:r>
      <w:proofErr w:type="spellStart"/>
      <w:r w:rsidRPr="00786F4D">
        <w:rPr>
          <w:rFonts w:eastAsia="Georgia" w:cs="Georgia"/>
        </w:rPr>
        <w:t>og</w:t>
      </w:r>
      <w:proofErr w:type="spellEnd"/>
      <w:r w:rsidRPr="00786F4D">
        <w:rPr>
          <w:rFonts w:eastAsia="Georgia" w:cs="Georgia"/>
        </w:rPr>
        <w:t xml:space="preserve"> </w:t>
      </w:r>
      <w:proofErr w:type="spellStart"/>
      <w:r w:rsidRPr="00786F4D">
        <w:rPr>
          <w:rFonts w:eastAsia="Georgia" w:cs="Georgia"/>
        </w:rPr>
        <w:t>forebyggende</w:t>
      </w:r>
      <w:proofErr w:type="spellEnd"/>
      <w:r w:rsidRPr="00786F4D">
        <w:rPr>
          <w:rFonts w:eastAsia="Georgia" w:cs="Georgia"/>
        </w:rPr>
        <w:t xml:space="preserve"> </w:t>
      </w:r>
      <w:proofErr w:type="spellStart"/>
      <w:r w:rsidRPr="00786F4D">
        <w:rPr>
          <w:rFonts w:eastAsia="Georgia" w:cs="Georgia"/>
        </w:rPr>
        <w:t>arbeid</w:t>
      </w:r>
      <w:proofErr w:type="spellEnd"/>
      <w:r w:rsidRPr="00786F4D">
        <w:rPr>
          <w:rFonts w:eastAsia="Georgia" w:cs="Georgia"/>
        </w:rPr>
        <w:t xml:space="preserve">  </w:t>
      </w:r>
    </w:p>
    <w:p w14:paraId="1017BED3" w14:textId="77777777" w:rsidR="00B034DA" w:rsidRPr="00786F4D" w:rsidRDefault="00B034DA" w:rsidP="00B034DA">
      <w:pPr>
        <w:pStyle w:val="Listeavsnitt"/>
        <w:numPr>
          <w:ilvl w:val="0"/>
          <w:numId w:val="16"/>
        </w:numPr>
        <w:rPr>
          <w:rFonts w:eastAsia="Georgia" w:cs="Georgia"/>
        </w:rPr>
      </w:pPr>
      <w:r w:rsidRPr="00786F4D">
        <w:rPr>
          <w:rFonts w:eastAsia="Georgia" w:cs="Georgia"/>
        </w:rPr>
        <w:t xml:space="preserve">§ </w:t>
      </w:r>
      <w:r>
        <w:rPr>
          <w:rFonts w:eastAsia="Georgia" w:cs="Georgia"/>
        </w:rPr>
        <w:t>12</w:t>
      </w:r>
      <w:r w:rsidRPr="00786F4D">
        <w:rPr>
          <w:rFonts w:eastAsia="Georgia" w:cs="Georgia"/>
        </w:rPr>
        <w:t xml:space="preserve">-4 </w:t>
      </w:r>
      <w:proofErr w:type="spellStart"/>
      <w:r w:rsidRPr="00786F4D">
        <w:rPr>
          <w:rFonts w:eastAsia="Georgia" w:cs="Georgia"/>
        </w:rPr>
        <w:t>Aktivitets</w:t>
      </w:r>
      <w:proofErr w:type="spellEnd"/>
      <w:r>
        <w:rPr>
          <w:rFonts w:eastAsia="Georgia" w:cs="Georgia"/>
        </w:rPr>
        <w:t xml:space="preserve">- </w:t>
      </w:r>
      <w:proofErr w:type="spellStart"/>
      <w:r>
        <w:rPr>
          <w:rFonts w:eastAsia="Georgia" w:cs="Georgia"/>
        </w:rPr>
        <w:t>og</w:t>
      </w:r>
      <w:proofErr w:type="spellEnd"/>
      <w:r>
        <w:rPr>
          <w:rFonts w:eastAsia="Georgia" w:cs="Georgia"/>
        </w:rPr>
        <w:t xml:space="preserve"> </w:t>
      </w:r>
      <w:proofErr w:type="spellStart"/>
      <w:r>
        <w:rPr>
          <w:rFonts w:eastAsia="Georgia" w:cs="Georgia"/>
        </w:rPr>
        <w:t>dokumentasjons</w:t>
      </w:r>
      <w:r w:rsidRPr="00786F4D">
        <w:rPr>
          <w:rFonts w:eastAsia="Georgia" w:cs="Georgia"/>
        </w:rPr>
        <w:t>plikten</w:t>
      </w:r>
      <w:proofErr w:type="spellEnd"/>
      <w:r w:rsidRPr="00786F4D">
        <w:rPr>
          <w:rFonts w:eastAsia="Georgia" w:cs="Georgia"/>
        </w:rPr>
        <w:t xml:space="preserve"> </w:t>
      </w:r>
    </w:p>
    <w:p w14:paraId="7A006A8F" w14:textId="77777777" w:rsidR="00B034DA" w:rsidRDefault="00B034DA" w:rsidP="00B034DA">
      <w:pPr>
        <w:pStyle w:val="Listeavsnitt"/>
        <w:numPr>
          <w:ilvl w:val="0"/>
          <w:numId w:val="16"/>
        </w:numPr>
      </w:pPr>
      <w:r w:rsidRPr="00786F4D">
        <w:rPr>
          <w:rFonts w:eastAsia="Georgia" w:cs="Georgia"/>
        </w:rPr>
        <w:t xml:space="preserve">§ </w:t>
      </w:r>
      <w:r>
        <w:rPr>
          <w:rFonts w:eastAsia="Georgia" w:cs="Georgia"/>
        </w:rPr>
        <w:t>12</w:t>
      </w:r>
      <w:r w:rsidRPr="00786F4D">
        <w:rPr>
          <w:rFonts w:eastAsia="Georgia" w:cs="Georgia"/>
        </w:rPr>
        <w:t xml:space="preserve">-5 </w:t>
      </w:r>
      <w:proofErr w:type="spellStart"/>
      <w:r w:rsidRPr="00786F4D">
        <w:rPr>
          <w:rFonts w:eastAsia="Georgia" w:cs="Georgia"/>
        </w:rPr>
        <w:t>Skjerpa</w:t>
      </w:r>
      <w:proofErr w:type="spellEnd"/>
      <w:r w:rsidRPr="00786F4D">
        <w:rPr>
          <w:rFonts w:eastAsia="Georgia" w:cs="Georgia"/>
        </w:rPr>
        <w:t xml:space="preserve"> </w:t>
      </w:r>
      <w:proofErr w:type="spellStart"/>
      <w:r w:rsidRPr="00786F4D">
        <w:rPr>
          <w:rFonts w:eastAsia="Georgia" w:cs="Georgia"/>
        </w:rPr>
        <w:t>aktivitetsplikt</w:t>
      </w:r>
      <w:proofErr w:type="spellEnd"/>
      <w:r>
        <w:t xml:space="preserve"> </w:t>
      </w:r>
    </w:p>
    <w:p w14:paraId="7D04DBD8" w14:textId="77777777" w:rsidR="00B034DA" w:rsidRPr="00B034DA" w:rsidRDefault="00B034DA" w:rsidP="00B034DA">
      <w:pPr>
        <w:rPr>
          <w:rFonts w:eastAsia="Georgia" w:cs="Georgia"/>
          <w:lang w:val="nb-NO"/>
        </w:rPr>
      </w:pPr>
      <w:r w:rsidRPr="00B034DA">
        <w:rPr>
          <w:rFonts w:eastAsia="Georgia" w:cs="Georgia"/>
          <w:lang w:val="nb-NO"/>
        </w:rPr>
        <w:t>I tillegg bygger planen på Grunnloven § 104 og opplæringsloven § 10-1: Det beste for eleven</w:t>
      </w:r>
    </w:p>
    <w:p w14:paraId="3E72DCE3" w14:textId="77777777" w:rsidR="00B034DA" w:rsidRPr="009914C0" w:rsidRDefault="00B034DA" w:rsidP="00B034DA">
      <w:pPr>
        <w:rPr>
          <w:rFonts w:eastAsia="Georgia" w:cs="Georgia"/>
          <w:lang w:val="nn-NO"/>
        </w:rPr>
      </w:pPr>
      <w:r w:rsidRPr="009914C0">
        <w:rPr>
          <w:rFonts w:eastAsia="Georgia" w:cs="Georgia"/>
          <w:lang w:val="nn-NO"/>
        </w:rPr>
        <w:t>§ 12- 2 Retten til eit trygt og godt skolemiljø:</w:t>
      </w:r>
    </w:p>
    <w:p w14:paraId="5790CE33" w14:textId="77777777" w:rsidR="00B034DA" w:rsidRPr="002C60D7" w:rsidRDefault="00B034DA" w:rsidP="00B034DA">
      <w:pPr>
        <w:ind w:left="708"/>
        <w:rPr>
          <w:rFonts w:eastAsia="Georgia" w:cs="Georgia"/>
          <w:i/>
          <w:iCs/>
          <w:lang w:val="nn-NO"/>
        </w:rPr>
      </w:pPr>
      <w:r w:rsidRPr="002C60D7">
        <w:rPr>
          <w:rFonts w:cs="Helvetica"/>
          <w:i/>
          <w:iCs/>
          <w:color w:val="333333"/>
          <w:shd w:val="clear" w:color="auto" w:fill="FFFFFF"/>
          <w:lang w:val="nn-NO"/>
        </w:rPr>
        <w:t xml:space="preserve">Alle elevar har rett til eit trygt og godt skolemiljø som fremjar helse, </w:t>
      </w:r>
      <w:proofErr w:type="spellStart"/>
      <w:r w:rsidRPr="002C60D7">
        <w:rPr>
          <w:rFonts w:cs="Helvetica"/>
          <w:i/>
          <w:iCs/>
          <w:color w:val="333333"/>
          <w:shd w:val="clear" w:color="auto" w:fill="FFFFFF"/>
          <w:lang w:val="nn-NO"/>
        </w:rPr>
        <w:t>inkludering</w:t>
      </w:r>
      <w:proofErr w:type="spellEnd"/>
      <w:r w:rsidRPr="002C60D7">
        <w:rPr>
          <w:rFonts w:cs="Helvetica"/>
          <w:i/>
          <w:iCs/>
          <w:color w:val="333333"/>
          <w:shd w:val="clear" w:color="auto" w:fill="FFFFFF"/>
          <w:lang w:val="nn-NO"/>
        </w:rPr>
        <w:t>, trivsel og læring.</w:t>
      </w:r>
    </w:p>
    <w:p w14:paraId="69435D48" w14:textId="77777777" w:rsidR="00B034DA" w:rsidRPr="002C60D7" w:rsidRDefault="00B034DA" w:rsidP="00B034DA">
      <w:pPr>
        <w:pStyle w:val="Overskrift2"/>
        <w:rPr>
          <w:color w:val="FF0000"/>
          <w:lang w:val="nn-NO"/>
        </w:rPr>
      </w:pPr>
      <w:bookmarkStart w:id="3" w:name="_Toc119402349"/>
      <w:bookmarkStart w:id="4" w:name="_Toc178758084"/>
      <w:r w:rsidRPr="002C60D7">
        <w:rPr>
          <w:lang w:val="nn-NO"/>
        </w:rPr>
        <w:t>Ansvar, forankring og oppfølging</w:t>
      </w:r>
      <w:bookmarkEnd w:id="3"/>
      <w:bookmarkEnd w:id="4"/>
    </w:p>
    <w:p w14:paraId="585E7C6E" w14:textId="77777777" w:rsidR="00B034DA" w:rsidRPr="002C60D7" w:rsidRDefault="00B034DA" w:rsidP="00B034DA">
      <w:pPr>
        <w:rPr>
          <w:i/>
          <w:iCs/>
          <w:lang w:val="nn-NO"/>
        </w:rPr>
      </w:pPr>
      <w:r w:rsidRPr="002C60D7">
        <w:rPr>
          <w:lang w:val="nn-NO"/>
        </w:rPr>
        <w:t xml:space="preserve">Det er rektors ansvar at regelverket om skolemiljø er gjort kjent for elever, foreldre og </w:t>
      </w:r>
      <w:proofErr w:type="spellStart"/>
      <w:r w:rsidRPr="002C60D7">
        <w:rPr>
          <w:lang w:val="nn-NO"/>
        </w:rPr>
        <w:t>ansatte</w:t>
      </w:r>
      <w:proofErr w:type="spellEnd"/>
      <w:r w:rsidRPr="002C60D7">
        <w:rPr>
          <w:lang w:val="nn-NO"/>
        </w:rPr>
        <w:t xml:space="preserve">, </w:t>
      </w:r>
      <w:proofErr w:type="spellStart"/>
      <w:r w:rsidRPr="002C60D7">
        <w:rPr>
          <w:lang w:val="nn-NO"/>
        </w:rPr>
        <w:t>skolene</w:t>
      </w:r>
      <w:proofErr w:type="spellEnd"/>
      <w:r w:rsidRPr="002C60D7">
        <w:rPr>
          <w:lang w:val="nn-NO"/>
        </w:rPr>
        <w:t xml:space="preserve"> bruker 1310.no som årshjul for internkontroll og det skal </w:t>
      </w:r>
      <w:proofErr w:type="spellStart"/>
      <w:r w:rsidRPr="002C60D7">
        <w:rPr>
          <w:lang w:val="nn-NO"/>
        </w:rPr>
        <w:t>dokumenteres</w:t>
      </w:r>
      <w:proofErr w:type="spellEnd"/>
      <w:r w:rsidRPr="002C60D7">
        <w:rPr>
          <w:lang w:val="nn-NO"/>
        </w:rPr>
        <w:t xml:space="preserve"> der når dette er gjort. </w:t>
      </w:r>
    </w:p>
    <w:p w14:paraId="3BD869AB" w14:textId="77777777" w:rsidR="00B034DA" w:rsidRPr="00B034DA" w:rsidRDefault="00B034DA" w:rsidP="00B034DA">
      <w:pPr>
        <w:rPr>
          <w:lang w:val="nb-NO"/>
        </w:rPr>
      </w:pPr>
      <w:r w:rsidRPr="002C60D7">
        <w:rPr>
          <w:lang w:val="nn-NO"/>
        </w:rPr>
        <w:t xml:space="preserve">Denne planen er </w:t>
      </w:r>
      <w:proofErr w:type="spellStart"/>
      <w:r w:rsidRPr="002C60D7">
        <w:rPr>
          <w:lang w:val="nn-NO"/>
        </w:rPr>
        <w:t>utarbeidet</w:t>
      </w:r>
      <w:proofErr w:type="spellEnd"/>
      <w:r w:rsidRPr="002C60D7">
        <w:rPr>
          <w:lang w:val="nn-NO"/>
        </w:rPr>
        <w:t xml:space="preserve"> i rektorgruppa og det har parallelt vært jobba med forankring </w:t>
      </w:r>
      <w:proofErr w:type="spellStart"/>
      <w:r w:rsidRPr="002C60D7">
        <w:rPr>
          <w:lang w:val="nn-NO"/>
        </w:rPr>
        <w:t>underveis</w:t>
      </w:r>
      <w:proofErr w:type="spellEnd"/>
      <w:r w:rsidRPr="002C60D7">
        <w:rPr>
          <w:lang w:val="nn-NO"/>
        </w:rPr>
        <w:t xml:space="preserve"> med </w:t>
      </w:r>
      <w:proofErr w:type="spellStart"/>
      <w:r w:rsidRPr="002C60D7">
        <w:rPr>
          <w:lang w:val="nn-NO"/>
        </w:rPr>
        <w:t>oppgaver</w:t>
      </w:r>
      <w:proofErr w:type="spellEnd"/>
      <w:r w:rsidRPr="002C60D7">
        <w:rPr>
          <w:lang w:val="nn-NO"/>
        </w:rPr>
        <w:t xml:space="preserve"> ut til </w:t>
      </w:r>
      <w:proofErr w:type="spellStart"/>
      <w:r w:rsidRPr="002C60D7">
        <w:rPr>
          <w:lang w:val="nn-NO"/>
        </w:rPr>
        <w:t>skolene</w:t>
      </w:r>
      <w:proofErr w:type="spellEnd"/>
      <w:r w:rsidRPr="002C60D7">
        <w:rPr>
          <w:lang w:val="nn-NO"/>
        </w:rPr>
        <w:t xml:space="preserve">. </w:t>
      </w:r>
      <w:r w:rsidRPr="00B034DA">
        <w:rPr>
          <w:lang w:val="nb-NO"/>
        </w:rPr>
        <w:t xml:space="preserve">Målet er at planen skal tydeliggjøre Øyer kommune sin felles praksis knyttet til et trygt og godt psykososialt skolemiljø. Planen konkretiserer kravene i opplæringsloven, og beskriver forventninger til arbeidet gjennom å definere viktige begreper og beskrive rutiner. Dette er ment å være en støtte for den enkelte og profesjonsfellesskapene på skolene. </w:t>
      </w:r>
    </w:p>
    <w:p w14:paraId="785A9990" w14:textId="77777777" w:rsidR="00B034DA" w:rsidRPr="00B034DA" w:rsidRDefault="00B034DA" w:rsidP="00B034DA">
      <w:pPr>
        <w:rPr>
          <w:lang w:val="nb-NO"/>
        </w:rPr>
      </w:pPr>
      <w:r w:rsidRPr="00B034DA">
        <w:rPr>
          <w:lang w:val="nb-NO"/>
        </w:rPr>
        <w:t xml:space="preserve">Planen skal gjøres kjent og følges opp, </w:t>
      </w:r>
      <w:proofErr w:type="spellStart"/>
      <w:r w:rsidRPr="00B034DA">
        <w:rPr>
          <w:lang w:val="nb-NO"/>
        </w:rPr>
        <w:t>jf</w:t>
      </w:r>
      <w:proofErr w:type="spellEnd"/>
      <w:r w:rsidRPr="00B034DA">
        <w:rPr>
          <w:lang w:val="nb-NO"/>
        </w:rPr>
        <w:t xml:space="preserve"> </w:t>
      </w:r>
      <w:proofErr w:type="spellStart"/>
      <w:r w:rsidRPr="00B034DA">
        <w:rPr>
          <w:lang w:val="nb-NO"/>
        </w:rPr>
        <w:t>årshjul</w:t>
      </w:r>
      <w:proofErr w:type="spellEnd"/>
      <w:r w:rsidRPr="00B034DA">
        <w:rPr>
          <w:lang w:val="nb-NO"/>
        </w:rPr>
        <w:t xml:space="preserve"> på den enkelte skole. Det legges opp til en årlig revidering i juni der nødvendige justeringer blir gjort. Rådgiver hos skoleeier har ansvar for å ta initiativ til det. Denne revidering har også som mål å avdekke behov for videre kompetanseutvikling. </w:t>
      </w:r>
    </w:p>
    <w:p w14:paraId="46C21E5A" w14:textId="77777777" w:rsidR="00B034DA" w:rsidRPr="00B034DA" w:rsidRDefault="00B034DA" w:rsidP="00B034DA">
      <w:pPr>
        <w:rPr>
          <w:lang w:val="nb-NO"/>
        </w:rPr>
      </w:pPr>
      <w:r w:rsidRPr="00B034DA">
        <w:rPr>
          <w:lang w:val="nb-NO"/>
        </w:rPr>
        <w:t xml:space="preserve">Planen inneholder også rutinebeskrivelser som skal være med på å beskrive en felles, forsvarlig praksis. </w:t>
      </w:r>
    </w:p>
    <w:p w14:paraId="2013320C" w14:textId="77777777" w:rsidR="00B034DA" w:rsidRPr="00B034DA" w:rsidRDefault="00B034DA" w:rsidP="00B034DA">
      <w:pPr>
        <w:pStyle w:val="Overskrift1"/>
        <w:rPr>
          <w:lang w:val="nb-NO"/>
        </w:rPr>
      </w:pPr>
      <w:bookmarkStart w:id="5" w:name="_Toc119402350"/>
      <w:bookmarkStart w:id="6" w:name="_Toc178758085"/>
      <w:r w:rsidRPr="00B034DA">
        <w:rPr>
          <w:lang w:val="nb-NO"/>
        </w:rPr>
        <w:t>Relevante begreper</w:t>
      </w:r>
      <w:bookmarkEnd w:id="5"/>
      <w:bookmarkEnd w:id="6"/>
    </w:p>
    <w:p w14:paraId="1B73B78D" w14:textId="77777777" w:rsidR="00B034DA" w:rsidRPr="00B034DA" w:rsidRDefault="00B034DA" w:rsidP="00B034DA">
      <w:pPr>
        <w:rPr>
          <w:lang w:val="nb-NO"/>
        </w:rPr>
      </w:pPr>
      <w:r w:rsidRPr="00B034DA">
        <w:rPr>
          <w:lang w:val="nb-NO"/>
        </w:rPr>
        <w:t xml:space="preserve">Skolens arbeid med å oppfylle forpliktelsene i opplæringsloven innebærer mye mer enn å stoppe mobbing. Sentralt i vårt arbeid er et kontinuerlig arbeid med holdninger og </w:t>
      </w:r>
      <w:proofErr w:type="spellStart"/>
      <w:r w:rsidRPr="00B034DA">
        <w:rPr>
          <w:lang w:val="nb-NO"/>
        </w:rPr>
        <w:t>barnesyn</w:t>
      </w:r>
      <w:proofErr w:type="spellEnd"/>
      <w:r w:rsidRPr="00B034DA">
        <w:rPr>
          <w:lang w:val="nb-NO"/>
        </w:rPr>
        <w:t xml:space="preserve"> hos de ansatte, og hvilken betydning dette har for hvordan vi møter barn. I denne planen konkretiseres begrep som har særlig relevans for arbeid med skolemiljø. </w:t>
      </w:r>
    </w:p>
    <w:p w14:paraId="415550BF" w14:textId="77777777" w:rsidR="00B034DA" w:rsidRPr="00B034DA" w:rsidRDefault="00B034DA" w:rsidP="00B034DA">
      <w:pPr>
        <w:rPr>
          <w:lang w:val="nb-NO"/>
        </w:rPr>
      </w:pPr>
      <w:r w:rsidRPr="00B034DA">
        <w:rPr>
          <w:lang w:val="nb-NO"/>
        </w:rPr>
        <w:t xml:space="preserve">For å oppfylle forpliktelsene våre kreves det at vi hele tiden retter et kritisk blikk mot egen praksis, og undersøker om våre holdninger og handlinger er med på å bidra til å skape trygge og gode læringsmiljø for alle barn. For å jobbe godt med inkludering og skape trygge og gode læringsmiljø er det avgjørende å operasjonalisere aktuelle begrep og finne ut hvilke konsekvenser de har for </w:t>
      </w:r>
      <w:r w:rsidRPr="00B034DA">
        <w:rPr>
          <w:lang w:val="nb-NO"/>
        </w:rPr>
        <w:lastRenderedPageBreak/>
        <w:t xml:space="preserve">praksis. Vår forståelse av disse begrepene vil påvirke hvordan (og når) vi følger med, griper inn, undersøker og setter inn tiltak. </w:t>
      </w:r>
    </w:p>
    <w:p w14:paraId="010795E5" w14:textId="77777777" w:rsidR="00B034DA" w:rsidRPr="00B034DA" w:rsidRDefault="00B034DA" w:rsidP="00B034DA">
      <w:pPr>
        <w:rPr>
          <w:lang w:val="nb-NO"/>
        </w:rPr>
      </w:pPr>
      <w:r w:rsidRPr="00B034DA">
        <w:rPr>
          <w:lang w:val="nb-NO"/>
        </w:rPr>
        <w:t>Klasseledelse skal bidra til at det utvikles inkluderende fellesskap, og det å skape en god læringskultur er et kontinuerlig arbeid. God klasseledelse forutsetter at vi kjenner godt til elevenes behov samt at vi jobber godt med relasjonsbygging.</w:t>
      </w:r>
    </w:p>
    <w:p w14:paraId="1B0E11E3" w14:textId="77777777" w:rsidR="00B034DA" w:rsidRPr="00B034DA" w:rsidRDefault="00B034DA" w:rsidP="00B034DA">
      <w:pPr>
        <w:rPr>
          <w:lang w:val="nb-NO"/>
        </w:rPr>
      </w:pPr>
      <w:r w:rsidRPr="00B034DA">
        <w:rPr>
          <w:lang w:val="nb-NO"/>
        </w:rPr>
        <w:t>Gjennom ulike prosesser ute på skolene og innsikt i nyere forskning legger vi denne forståelsen av følgende begreper til grunn for vårt arbeid:</w:t>
      </w:r>
    </w:p>
    <w:p w14:paraId="05D104F1" w14:textId="77777777" w:rsidR="00B034DA" w:rsidRPr="00B034DA" w:rsidRDefault="00B034DA" w:rsidP="00B034DA">
      <w:pPr>
        <w:pStyle w:val="Overskrift2"/>
        <w:rPr>
          <w:lang w:val="nb-NO"/>
        </w:rPr>
      </w:pPr>
      <w:bookmarkStart w:id="7" w:name="_Toc119402351"/>
      <w:bookmarkStart w:id="8" w:name="_Toc178758086"/>
      <w:r w:rsidRPr="00B034DA">
        <w:rPr>
          <w:lang w:val="nb-NO"/>
        </w:rPr>
        <w:t>Nulltoleranse</w:t>
      </w:r>
      <w:bookmarkEnd w:id="7"/>
      <w:bookmarkEnd w:id="8"/>
    </w:p>
    <w:p w14:paraId="3EB73781" w14:textId="77777777" w:rsidR="00B034DA" w:rsidRPr="00B034DA" w:rsidRDefault="00B034DA" w:rsidP="00B034DA">
      <w:pPr>
        <w:rPr>
          <w:lang w:val="nb-NO"/>
        </w:rPr>
      </w:pPr>
      <w:r w:rsidRPr="00B034DA">
        <w:rPr>
          <w:lang w:val="nb-NO"/>
        </w:rPr>
        <w:t xml:space="preserve">Nulltoleranse innebærer at vi ikke godtar krenkelser som for eksempel mobbing, vold, diskriminering og trakassering. Prinsippet om nulltoleranse betinger at alle ansatte har vilje til å se hva som foregår, samt mot og kompetanse til å reagere. </w:t>
      </w:r>
    </w:p>
    <w:p w14:paraId="15D91690" w14:textId="77777777" w:rsidR="00B034DA" w:rsidRPr="00B034DA" w:rsidRDefault="00B034DA" w:rsidP="00B034DA">
      <w:pPr>
        <w:pStyle w:val="Overskrift2"/>
        <w:rPr>
          <w:lang w:val="nb-NO"/>
        </w:rPr>
      </w:pPr>
      <w:bookmarkStart w:id="9" w:name="_Toc119402352"/>
      <w:bookmarkStart w:id="10" w:name="_Toc178758087"/>
      <w:r w:rsidRPr="00B034DA">
        <w:rPr>
          <w:lang w:val="nb-NO"/>
        </w:rPr>
        <w:t>Krenkelse</w:t>
      </w:r>
      <w:bookmarkEnd w:id="9"/>
      <w:bookmarkEnd w:id="10"/>
    </w:p>
    <w:p w14:paraId="44434111" w14:textId="77777777" w:rsidR="00B034DA" w:rsidRPr="00B034DA" w:rsidRDefault="00B034DA" w:rsidP="00B034DA">
      <w:pPr>
        <w:rPr>
          <w:lang w:val="nb-NO"/>
        </w:rPr>
      </w:pPr>
      <w:r w:rsidRPr="00B034DA">
        <w:rPr>
          <w:lang w:val="nb-NO"/>
        </w:rPr>
        <w:t xml:space="preserve">Med krenkelse forstår vi negative handlinger som mobbing, vold, diskriminering og trakassering, og mer indirekte krenking som utestenging, isolering og baksnakking. Det som er avgjørende er om barnet som blir utsatt opplever handlingen som nedverdigende eller integritetskrenkende. Det vil ikke være slik at alle kritiske ytringer eller uenigheter er å forstå som en krenkelse. Barn skal lære seg å tenke kritisk og respektere ulike meninger og overbevisninger. Vi drøfter kontinuerlig hva som er krenkelse særlig opp mot barns subjektive opplevelse. </w:t>
      </w:r>
    </w:p>
    <w:p w14:paraId="63241033" w14:textId="77777777" w:rsidR="00B034DA" w:rsidRPr="00B034DA" w:rsidRDefault="00B034DA" w:rsidP="00B034DA">
      <w:pPr>
        <w:pStyle w:val="Overskrift2"/>
        <w:rPr>
          <w:lang w:val="nb-NO"/>
        </w:rPr>
      </w:pPr>
      <w:bookmarkStart w:id="11" w:name="_Toc119402353"/>
      <w:bookmarkStart w:id="12" w:name="_Toc178758088"/>
      <w:r w:rsidRPr="00B034DA">
        <w:rPr>
          <w:lang w:val="nb-NO"/>
        </w:rPr>
        <w:t>Mobbing</w:t>
      </w:r>
      <w:bookmarkEnd w:id="11"/>
      <w:bookmarkEnd w:id="12"/>
      <w:r w:rsidRPr="00B034DA">
        <w:rPr>
          <w:lang w:val="nb-NO"/>
        </w:rPr>
        <w:t xml:space="preserve"> </w:t>
      </w:r>
    </w:p>
    <w:p w14:paraId="798E6B5C" w14:textId="77777777" w:rsidR="00B034DA" w:rsidRPr="00B034DA" w:rsidRDefault="00B034DA" w:rsidP="00B034DA">
      <w:pPr>
        <w:rPr>
          <w:lang w:val="nb-NO"/>
        </w:rPr>
      </w:pPr>
      <w:r w:rsidRPr="00B034DA">
        <w:rPr>
          <w:lang w:val="nb-NO"/>
        </w:rPr>
        <w:t>For å forstå, forebygge og håndtere mobbing tar vi utgangspunkt i mobbedefinisjonen som retter fokus mot de sosiale prosessene og at de sosiale posisjonene er i bevegelse:</w:t>
      </w:r>
    </w:p>
    <w:p w14:paraId="67B9ABC5" w14:textId="77777777" w:rsidR="00B034DA" w:rsidRPr="00B034DA" w:rsidRDefault="00B034DA" w:rsidP="00B034DA">
      <w:pPr>
        <w:rPr>
          <w:lang w:val="nb-NO"/>
        </w:rPr>
      </w:pPr>
      <w:r>
        <w:rPr>
          <w:noProof/>
        </w:rPr>
        <mc:AlternateContent>
          <mc:Choice Requires="wps">
            <w:drawing>
              <wp:anchor distT="45720" distB="45720" distL="114300" distR="114300" simplePos="0" relativeHeight="251670528" behindDoc="0" locked="0" layoutInCell="1" allowOverlap="1" wp14:anchorId="0BCC29A2" wp14:editId="3265DC42">
                <wp:simplePos x="0" y="0"/>
                <wp:positionH relativeFrom="column">
                  <wp:posOffset>433705</wp:posOffset>
                </wp:positionH>
                <wp:positionV relativeFrom="paragraph">
                  <wp:posOffset>12065</wp:posOffset>
                </wp:positionV>
                <wp:extent cx="4779645" cy="869950"/>
                <wp:effectExtent l="0" t="0" r="20955" b="2540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645" cy="869950"/>
                        </a:xfrm>
                        <a:prstGeom prst="rect">
                          <a:avLst/>
                        </a:prstGeom>
                        <a:solidFill>
                          <a:srgbClr val="FFFFFF"/>
                        </a:solidFill>
                        <a:ln w="9525">
                          <a:solidFill>
                            <a:srgbClr val="000000"/>
                          </a:solidFill>
                          <a:miter lim="800000"/>
                          <a:headEnd/>
                          <a:tailEnd/>
                        </a:ln>
                      </wps:spPr>
                      <wps:txbx>
                        <w:txbxContent>
                          <w:p w14:paraId="15E47000" w14:textId="77777777" w:rsidR="00B034DA" w:rsidRPr="00B034DA" w:rsidRDefault="00B034DA" w:rsidP="00B034DA">
                            <w:pPr>
                              <w:spacing w:after="0"/>
                              <w:rPr>
                                <w:i/>
                                <w:iCs/>
                                <w:lang w:val="nb-NO"/>
                              </w:rPr>
                            </w:pPr>
                            <w:r w:rsidRPr="00B034DA">
                              <w:rPr>
                                <w:i/>
                                <w:iCs/>
                                <w:lang w:val="nb-NO"/>
                              </w:rPr>
                              <w:t xml:space="preserve">Mobbing av barn og unge er handlinger fra voksne og/eller barn og unge som hindrer opplevelse av å høre til, å være en betydningsfull deltaker i fellesskapet og muligheten til medvirkning. </w:t>
                            </w:r>
                          </w:p>
                          <w:p w14:paraId="77A9603E" w14:textId="77777777" w:rsidR="00B034DA" w:rsidRPr="00747F07" w:rsidRDefault="00B034DA" w:rsidP="00B034DA">
                            <w:pPr>
                              <w:jc w:val="right"/>
                              <w:rPr>
                                <w:i/>
                                <w:iCs/>
                              </w:rPr>
                            </w:pPr>
                            <w:r w:rsidRPr="00747F07">
                              <w:rPr>
                                <w:i/>
                                <w:iCs/>
                              </w:rPr>
                              <w:t>(Lund, Helgeland &amp; Kovac, 2017)</w:t>
                            </w:r>
                          </w:p>
                          <w:p w14:paraId="37DE1A94" w14:textId="77777777" w:rsidR="00B034DA" w:rsidRDefault="00B034DA" w:rsidP="00B034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C29A2" id="_x0000_t202" coordsize="21600,21600" o:spt="202" path="m,l,21600r21600,l21600,xe">
                <v:stroke joinstyle="miter"/>
                <v:path gradientshapeok="t" o:connecttype="rect"/>
              </v:shapetype>
              <v:shape id="Tekstboks 2" o:spid="_x0000_s1026" type="#_x0000_t202" style="position:absolute;margin-left:34.15pt;margin-top:.95pt;width:376.35pt;height:6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">
                <v:textbox>
                  <w:txbxContent>
                    <w:p w14:paraId="15E47000" w14:textId="77777777" w:rsidR="00B034DA" w:rsidRPr="00B034DA" w:rsidRDefault="00B034DA" w:rsidP="00B034DA">
                      <w:pPr>
                        <w:spacing w:after="0"/>
                        <w:rPr>
                          <w:i/>
                          <w:iCs/>
                          <w:lang w:val="nb-NO"/>
                        </w:rPr>
                      </w:pPr>
                      <w:r w:rsidRPr="00B034DA">
                        <w:rPr>
                          <w:i/>
                          <w:iCs/>
                          <w:lang w:val="nb-NO"/>
                        </w:rPr>
                        <w:t xml:space="preserve">Mobbing av barn og unge er handlinger fra voksne og/eller barn og unge som hindrer opplevelse av å høre til, å være en betydningsfull deltaker i fellesskapet og muligheten til medvirkning. </w:t>
                      </w:r>
                    </w:p>
                    <w:p w14:paraId="77A9603E" w14:textId="77777777" w:rsidR="00B034DA" w:rsidRPr="00747F07" w:rsidRDefault="00B034DA" w:rsidP="00B034DA">
                      <w:pPr>
                        <w:jc w:val="right"/>
                        <w:rPr>
                          <w:i/>
                          <w:iCs/>
                        </w:rPr>
                      </w:pPr>
                      <w:r w:rsidRPr="00747F07">
                        <w:rPr>
                          <w:i/>
                          <w:iCs/>
                        </w:rPr>
                        <w:t>(Lund, Helgeland &amp; Kovac, 2017)</w:t>
                      </w:r>
                    </w:p>
                    <w:p w14:paraId="37DE1A94" w14:textId="77777777" w:rsidR="00B034DA" w:rsidRDefault="00B034DA" w:rsidP="00B034DA"/>
                  </w:txbxContent>
                </v:textbox>
                <w10:wrap type="square"/>
              </v:shape>
            </w:pict>
          </mc:Fallback>
        </mc:AlternateContent>
      </w:r>
    </w:p>
    <w:p w14:paraId="58FF8E70" w14:textId="77777777" w:rsidR="00B034DA" w:rsidRPr="00B034DA" w:rsidRDefault="00B034DA" w:rsidP="00B034DA">
      <w:pPr>
        <w:rPr>
          <w:lang w:val="nb-NO"/>
        </w:rPr>
      </w:pPr>
    </w:p>
    <w:p w14:paraId="5F0851C7" w14:textId="77777777" w:rsidR="00B034DA" w:rsidRPr="00B034DA" w:rsidRDefault="00B034DA" w:rsidP="00B034DA">
      <w:pPr>
        <w:rPr>
          <w:lang w:val="nb-NO"/>
        </w:rPr>
      </w:pPr>
    </w:p>
    <w:p w14:paraId="5D361921" w14:textId="77777777" w:rsidR="00B034DA" w:rsidRPr="00B034DA" w:rsidRDefault="00B034DA" w:rsidP="00B034DA">
      <w:pPr>
        <w:rPr>
          <w:lang w:val="nb-NO"/>
        </w:rPr>
      </w:pPr>
    </w:p>
    <w:p w14:paraId="7F6EFF05" w14:textId="77777777" w:rsidR="00B034DA" w:rsidRPr="00B034DA" w:rsidRDefault="00B034DA" w:rsidP="00B034DA">
      <w:pPr>
        <w:rPr>
          <w:lang w:val="nb-NO"/>
        </w:rPr>
      </w:pPr>
      <w:r w:rsidRPr="00B034DA">
        <w:rPr>
          <w:lang w:val="nb-NO"/>
        </w:rPr>
        <w:t xml:space="preserve">Mobbing kan komme til uttrykk på mange måter som fysisk uttrykk, verbale uttrykk eller sosial utestenging. </w:t>
      </w:r>
    </w:p>
    <w:p w14:paraId="603A6291" w14:textId="77777777" w:rsidR="00B034DA" w:rsidRPr="00B034DA" w:rsidRDefault="00B034DA" w:rsidP="00B034DA">
      <w:pPr>
        <w:pStyle w:val="Overskrift2"/>
        <w:rPr>
          <w:lang w:val="nb-NO"/>
        </w:rPr>
      </w:pPr>
      <w:bookmarkStart w:id="13" w:name="_Toc119402354"/>
      <w:bookmarkStart w:id="14" w:name="_Toc178758089"/>
      <w:r w:rsidRPr="00B034DA">
        <w:rPr>
          <w:lang w:val="nb-NO"/>
        </w:rPr>
        <w:t>Sårbare barn og særskilt sårbarhet</w:t>
      </w:r>
      <w:bookmarkEnd w:id="13"/>
      <w:bookmarkEnd w:id="14"/>
    </w:p>
    <w:p w14:paraId="3AE44957" w14:textId="77777777" w:rsidR="00B034DA" w:rsidRPr="00B034DA" w:rsidRDefault="00B034DA" w:rsidP="00B034DA">
      <w:pPr>
        <w:rPr>
          <w:lang w:val="nb-NO"/>
        </w:rPr>
      </w:pPr>
      <w:r w:rsidRPr="00B034DA">
        <w:rPr>
          <w:lang w:val="nb-NO"/>
        </w:rPr>
        <w:t xml:space="preserve">Skolen har et skjerpa ansvar for å ivareta særskilt sårbare barn. Det er viktig å ha med seg at sårbarhet ikke er noe konstant, men sårbarhet kan være knyttet til følgende: elevens religion, seksuelle orientering, kjønnsuttrykk, funksjonsevne, at eleven har atferdsvansker eller </w:t>
      </w:r>
      <w:proofErr w:type="spellStart"/>
      <w:r w:rsidRPr="00B034DA">
        <w:rPr>
          <w:lang w:val="nb-NO"/>
        </w:rPr>
        <w:t>sosio</w:t>
      </w:r>
      <w:proofErr w:type="spellEnd"/>
      <w:r w:rsidRPr="00B034DA">
        <w:rPr>
          <w:lang w:val="nb-NO"/>
        </w:rPr>
        <w:t xml:space="preserve">-emosjonelle vansker eller forhold ved elevens familie og hjemmesituasjon. Det å tidligere ha opplevd krenkelser kan gjøre et barn særskilt sårbart. Sårbarhetsfaktorene kan være knyttet til det individuelle, familie, jevnaldrende eller miljøet. </w:t>
      </w:r>
    </w:p>
    <w:p w14:paraId="62DE6153" w14:textId="77777777" w:rsidR="00B034DA" w:rsidRDefault="00B034DA" w:rsidP="00B034DA">
      <w:pPr>
        <w:rPr>
          <w:lang w:val="nb-NO"/>
        </w:rPr>
      </w:pPr>
      <w:r w:rsidRPr="00B034DA">
        <w:rPr>
          <w:lang w:val="nb-NO"/>
        </w:rPr>
        <w:lastRenderedPageBreak/>
        <w:t xml:space="preserve">Alle barn kan oppleve å være sårbare, og det er av betydning at de blir møtt av ansatte på skolen som gjenkjenner og forstår. Mulig kjennetegn på sårbarhet kan spenne seg fra det å være stille til å utagere, og barn kan vise ulike uttrykk i ulike situasjoner. Noen barn vil forsøke å skjule sin sårbarhet. Dette er vi bevisste, og vi drøfter våre observasjoner med kollega/leder. Særskilt sårbarhet som tema tas opp på felles møter i skolen, og det gis nødvendig informasjon slik at alle kan følge opp sårbare elever. </w:t>
      </w:r>
    </w:p>
    <w:p w14:paraId="741390C1" w14:textId="77777777" w:rsidR="00B97342" w:rsidRPr="00B034DA" w:rsidRDefault="00B97342" w:rsidP="00B034DA">
      <w:pPr>
        <w:rPr>
          <w:lang w:val="nb-NO"/>
        </w:rPr>
      </w:pPr>
    </w:p>
    <w:p w14:paraId="647D6CC4" w14:textId="25D817A9" w:rsidR="00B034DA" w:rsidRPr="00B034DA" w:rsidRDefault="00B034DA" w:rsidP="00B034DA">
      <w:pPr>
        <w:spacing w:after="0"/>
        <w:rPr>
          <w:lang w:val="nb-NO"/>
        </w:rPr>
      </w:pPr>
      <w:bookmarkStart w:id="15" w:name="_Toc119402355"/>
      <w:bookmarkStart w:id="16" w:name="_Toc178758090"/>
      <w:r w:rsidRPr="00B034DA">
        <w:rPr>
          <w:rStyle w:val="Overskrift1Tegn"/>
          <w:lang w:val="nb-NO"/>
        </w:rPr>
        <w:t>Litt om systematisk forebyggende arbeid:</w:t>
      </w:r>
      <w:bookmarkEnd w:id="15"/>
      <w:bookmarkEnd w:id="16"/>
      <w:r w:rsidRPr="00B034DA">
        <w:rPr>
          <w:lang w:val="nb-NO"/>
        </w:rPr>
        <w:t xml:space="preserve"> </w:t>
      </w:r>
    </w:p>
    <w:p w14:paraId="3AC29291" w14:textId="77777777" w:rsidR="00B034DA" w:rsidRPr="00B034DA" w:rsidRDefault="00B034DA" w:rsidP="00B034DA">
      <w:pPr>
        <w:pStyle w:val="Overskrift2"/>
        <w:rPr>
          <w:lang w:val="nb-NO"/>
        </w:rPr>
      </w:pPr>
      <w:bookmarkStart w:id="17" w:name="_Toc119402356"/>
      <w:bookmarkStart w:id="18" w:name="_Toc178758091"/>
      <w:r w:rsidRPr="00B034DA">
        <w:rPr>
          <w:lang w:val="nb-NO"/>
        </w:rPr>
        <w:t>Samarbeid</w:t>
      </w:r>
      <w:bookmarkEnd w:id="17"/>
      <w:bookmarkEnd w:id="18"/>
    </w:p>
    <w:p w14:paraId="557D85B6" w14:textId="77777777" w:rsidR="00B034DA" w:rsidRPr="00B034DA" w:rsidRDefault="00B034DA" w:rsidP="00B034DA">
      <w:pPr>
        <w:spacing w:after="0"/>
        <w:rPr>
          <w:lang w:val="nb-NO"/>
        </w:rPr>
      </w:pPr>
      <w:r w:rsidRPr="00B034DA">
        <w:rPr>
          <w:lang w:val="nb-NO"/>
        </w:rPr>
        <w:t>Et tillitsfullt samarbeid mellom hjem og skole er en vesentlig del av det forebyggende arbeidet. Foreldrene er de viktigste personene skolen samarbeider med, og vi har som mål å møte alle foreldre med anerkjennelse, tillit og respekt. Foreldresamarbeid foregår både på individ- og gruppenivå. Vi møter foresattes bekymring med forståelse og prøver å se eleven gjennom foreldrenes øyne. Vi er oppmerksomme på at mangfoldet blant elevene speiler mangfoldet blant foreldrene. Foreldrene er også med og bidrar til de sosiale relasjonene barna har til hverandre. Vi forventer at foreldrene også snakker godt om alle barn, familier og skolen hjemme. Dette er med og bidrar positivt i det forebyggende arbeidet. Det er skolens ansvar å legge til rette for møteplasser der dialog og medvirkning blir mulig.</w:t>
      </w:r>
    </w:p>
    <w:p w14:paraId="4B7F8A6E" w14:textId="77777777" w:rsidR="00B034DA" w:rsidRPr="00B034DA" w:rsidRDefault="00B034DA" w:rsidP="00B034DA">
      <w:pPr>
        <w:spacing w:after="0"/>
        <w:rPr>
          <w:lang w:val="nb-NO"/>
        </w:rPr>
      </w:pPr>
    </w:p>
    <w:p w14:paraId="76EE8CB4" w14:textId="77777777" w:rsidR="00B034DA" w:rsidRPr="00B034DA" w:rsidRDefault="00B034DA" w:rsidP="00B034DA">
      <w:pPr>
        <w:pStyle w:val="Overskrift2"/>
        <w:rPr>
          <w:lang w:val="nb-NO"/>
        </w:rPr>
      </w:pPr>
      <w:bookmarkStart w:id="19" w:name="_Toc119402357"/>
      <w:bookmarkStart w:id="20" w:name="_Toc178758092"/>
      <w:r w:rsidRPr="00B034DA">
        <w:rPr>
          <w:lang w:val="nb-NO"/>
        </w:rPr>
        <w:t>Observasjon</w:t>
      </w:r>
      <w:bookmarkEnd w:id="19"/>
      <w:bookmarkEnd w:id="20"/>
    </w:p>
    <w:p w14:paraId="3898C110" w14:textId="77777777" w:rsidR="00B034DA" w:rsidRDefault="00B034DA" w:rsidP="00B034DA">
      <w:pPr>
        <w:rPr>
          <w:lang w:val="nb-NO"/>
        </w:rPr>
      </w:pPr>
      <w:r w:rsidRPr="00B034DA">
        <w:rPr>
          <w:lang w:val="nb-NO"/>
        </w:rPr>
        <w:t xml:space="preserve">Observasjon er grunnlaget for pedagogisk arbeid, og i denne sammenheng trekker vi fram observasjon som grunnlag for å analysere egen praksis. Og ikke minst for å utvikle kompetanse og lære om inkludering og barns trivsel i skolen. Profesjonell observasjon er en måte å undersøke praksis på, og skal beskrive det vi ser og hører. I skolemiljøarbeidet ser vi usystematiske observasjoner av hverdagssituasjoner og systematiske observasjoner i sammenheng. Systematikken består i at vi retter fokus mot det vi har behov for å vite mer om. Vi bruker observasjon for å se etter mønster og sammenhenger (f.eks. samspillsmønstre). Observasjon er en måte for oss å se barn bedre på. </w:t>
      </w:r>
    </w:p>
    <w:p w14:paraId="06173339" w14:textId="77777777" w:rsidR="00B97342" w:rsidRPr="00B034DA" w:rsidRDefault="00B97342" w:rsidP="00B034DA">
      <w:pPr>
        <w:rPr>
          <w:lang w:val="nb-NO"/>
        </w:rPr>
      </w:pPr>
    </w:p>
    <w:p w14:paraId="57335D66" w14:textId="77777777" w:rsidR="00B034DA" w:rsidRPr="00B034DA" w:rsidRDefault="00B034DA" w:rsidP="00B034DA">
      <w:pPr>
        <w:rPr>
          <w:lang w:val="nb-NO"/>
        </w:rPr>
      </w:pPr>
      <w:bookmarkStart w:id="21" w:name="_Toc119402358"/>
      <w:bookmarkStart w:id="22" w:name="_Toc178758093"/>
      <w:r w:rsidRPr="00B034DA">
        <w:rPr>
          <w:rStyle w:val="Overskrift2Tegn"/>
          <w:lang w:val="nb-NO"/>
        </w:rPr>
        <w:t>Inkluderende undervisning og god klasseledelse</w:t>
      </w:r>
      <w:bookmarkEnd w:id="21"/>
      <w:bookmarkEnd w:id="22"/>
      <w:r w:rsidRPr="00B034DA">
        <w:rPr>
          <w:lang w:val="nb-NO"/>
        </w:rPr>
        <w:t xml:space="preserve"> </w:t>
      </w:r>
    </w:p>
    <w:p w14:paraId="6893030B" w14:textId="77777777" w:rsidR="00B034DA" w:rsidRPr="00B034DA" w:rsidRDefault="00B034DA" w:rsidP="00B034DA">
      <w:pPr>
        <w:rPr>
          <w:lang w:val="nb-NO"/>
        </w:rPr>
      </w:pPr>
      <w:r w:rsidRPr="00B034DA">
        <w:rPr>
          <w:lang w:val="nb-NO"/>
        </w:rPr>
        <w:t>For oss betyr inkluderende undervisning og god klasseledelse at:</w:t>
      </w:r>
    </w:p>
    <w:p w14:paraId="6AE8B9E6" w14:textId="77777777" w:rsidR="00B034DA" w:rsidRPr="00B034DA" w:rsidRDefault="00B034DA" w:rsidP="00B034DA">
      <w:pPr>
        <w:pStyle w:val="Listeavsnitt"/>
        <w:numPr>
          <w:ilvl w:val="0"/>
          <w:numId w:val="5"/>
        </w:numPr>
        <w:rPr>
          <w:lang w:val="nb-NO"/>
        </w:rPr>
      </w:pPr>
      <w:r w:rsidRPr="00B034DA">
        <w:rPr>
          <w:lang w:val="nb-NO"/>
        </w:rPr>
        <w:t xml:space="preserve">Vi tar ansvar for motivasjon og variasjon i elevgruppa </w:t>
      </w:r>
    </w:p>
    <w:p w14:paraId="7D30A4E3" w14:textId="77777777" w:rsidR="00B034DA" w:rsidRPr="00B034DA" w:rsidRDefault="00B034DA" w:rsidP="00B034DA">
      <w:pPr>
        <w:pStyle w:val="Listeavsnitt"/>
        <w:numPr>
          <w:ilvl w:val="0"/>
          <w:numId w:val="5"/>
        </w:numPr>
        <w:rPr>
          <w:lang w:val="nb-NO"/>
        </w:rPr>
      </w:pPr>
      <w:r w:rsidRPr="00B034DA">
        <w:rPr>
          <w:lang w:val="nb-NO"/>
        </w:rPr>
        <w:t xml:space="preserve">Vi sørger for at skolen er relevant her -og nå og i framtida </w:t>
      </w:r>
    </w:p>
    <w:p w14:paraId="4E328DE0" w14:textId="77777777" w:rsidR="00B034DA" w:rsidRPr="00B034DA" w:rsidRDefault="00B034DA" w:rsidP="00B034DA">
      <w:pPr>
        <w:pStyle w:val="Listeavsnitt"/>
        <w:numPr>
          <w:ilvl w:val="0"/>
          <w:numId w:val="5"/>
        </w:numPr>
        <w:rPr>
          <w:lang w:val="nb-NO"/>
        </w:rPr>
      </w:pPr>
      <w:r w:rsidRPr="00B034DA">
        <w:rPr>
          <w:lang w:val="nb-NO"/>
        </w:rPr>
        <w:t>Vi tar elevenes perspektiver og bygger på deres kunnskaper</w:t>
      </w:r>
    </w:p>
    <w:p w14:paraId="0479BC7F" w14:textId="77777777" w:rsidR="00B034DA" w:rsidRPr="00B034DA" w:rsidRDefault="00B034DA" w:rsidP="00B034DA">
      <w:pPr>
        <w:pStyle w:val="Listeavsnitt"/>
        <w:numPr>
          <w:ilvl w:val="0"/>
          <w:numId w:val="5"/>
        </w:numPr>
        <w:rPr>
          <w:lang w:val="nb-NO"/>
        </w:rPr>
      </w:pPr>
      <w:r w:rsidRPr="00B034DA">
        <w:rPr>
          <w:lang w:val="nb-NO"/>
        </w:rPr>
        <w:t>Vi jobber systematisk med at alle elever skal oppleve seg som en viktig ressurs i fellesskapet</w:t>
      </w:r>
    </w:p>
    <w:p w14:paraId="4D40F9C0" w14:textId="77777777" w:rsidR="00B034DA" w:rsidRPr="00B034DA" w:rsidRDefault="00B034DA" w:rsidP="00B034DA">
      <w:pPr>
        <w:pStyle w:val="Listeavsnitt"/>
        <w:numPr>
          <w:ilvl w:val="0"/>
          <w:numId w:val="5"/>
        </w:numPr>
        <w:rPr>
          <w:lang w:val="nb-NO"/>
        </w:rPr>
      </w:pPr>
      <w:r w:rsidRPr="00B034DA">
        <w:rPr>
          <w:lang w:val="nb-NO"/>
        </w:rPr>
        <w:t>Vi sørger for å tilpasse og legge til rette for vekst hos alle elever ut fra deres forutsetninger</w:t>
      </w:r>
    </w:p>
    <w:p w14:paraId="50BA1BA2" w14:textId="77777777" w:rsidR="00B034DA" w:rsidRDefault="00B034DA" w:rsidP="00B034DA">
      <w:pPr>
        <w:pStyle w:val="Listeavsnitt"/>
        <w:numPr>
          <w:ilvl w:val="0"/>
          <w:numId w:val="5"/>
        </w:numPr>
        <w:rPr>
          <w:lang w:val="nb-NO"/>
        </w:rPr>
      </w:pPr>
      <w:r w:rsidRPr="00B034DA">
        <w:rPr>
          <w:lang w:val="nb-NO"/>
        </w:rPr>
        <w:t>Vi gjennom hvordan vi tilrettelegger undervisningen bidrar til både faglig og sosial læring</w:t>
      </w:r>
    </w:p>
    <w:p w14:paraId="0CAA0719" w14:textId="77777777" w:rsidR="00B97342" w:rsidRPr="00B034DA" w:rsidRDefault="00B97342" w:rsidP="00B97342">
      <w:pPr>
        <w:pStyle w:val="Listeavsnitt"/>
        <w:rPr>
          <w:lang w:val="nb-NO"/>
        </w:rPr>
      </w:pPr>
    </w:p>
    <w:p w14:paraId="0EC2EA60" w14:textId="77777777" w:rsidR="00B034DA" w:rsidRPr="00B034DA" w:rsidRDefault="00B034DA" w:rsidP="00B034DA">
      <w:pPr>
        <w:pStyle w:val="Overskrift1"/>
        <w:rPr>
          <w:lang w:val="nb-NO"/>
        </w:rPr>
      </w:pPr>
      <w:bookmarkStart w:id="23" w:name="_Toc119402359"/>
      <w:bookmarkStart w:id="24" w:name="_Toc178758094"/>
      <w:r w:rsidRPr="00B034DA">
        <w:rPr>
          <w:lang w:val="nb-NO"/>
        </w:rPr>
        <w:lastRenderedPageBreak/>
        <w:t>Barns beste vurdering:</w:t>
      </w:r>
      <w:bookmarkEnd w:id="23"/>
      <w:bookmarkEnd w:id="24"/>
    </w:p>
    <w:p w14:paraId="66A61427" w14:textId="77777777" w:rsidR="00B034DA" w:rsidRPr="00B034DA" w:rsidRDefault="00B034DA" w:rsidP="00B034DA">
      <w:pPr>
        <w:rPr>
          <w:lang w:val="nb-NO"/>
        </w:rPr>
      </w:pPr>
      <w:r>
        <w:rPr>
          <w:noProof/>
        </w:rPr>
        <mc:AlternateContent>
          <mc:Choice Requires="wps">
            <w:drawing>
              <wp:anchor distT="45720" distB="45720" distL="114300" distR="114300" simplePos="0" relativeHeight="251669504" behindDoc="0" locked="0" layoutInCell="1" allowOverlap="1" wp14:anchorId="08BF907E" wp14:editId="79378EBE">
                <wp:simplePos x="0" y="0"/>
                <wp:positionH relativeFrom="column">
                  <wp:posOffset>366395</wp:posOffset>
                </wp:positionH>
                <wp:positionV relativeFrom="paragraph">
                  <wp:posOffset>93345</wp:posOffset>
                </wp:positionV>
                <wp:extent cx="4930140" cy="937260"/>
                <wp:effectExtent l="0" t="0" r="22860" b="1524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937260"/>
                        </a:xfrm>
                        <a:prstGeom prst="rect">
                          <a:avLst/>
                        </a:prstGeom>
                        <a:solidFill>
                          <a:srgbClr val="FFFFFF"/>
                        </a:solidFill>
                        <a:ln w="9525">
                          <a:solidFill>
                            <a:srgbClr val="000000"/>
                          </a:solidFill>
                          <a:miter lim="800000"/>
                          <a:headEnd/>
                          <a:tailEnd/>
                        </a:ln>
                      </wps:spPr>
                      <wps:txbx>
                        <w:txbxContent>
                          <w:p w14:paraId="6750B769" w14:textId="77777777" w:rsidR="00B034DA" w:rsidRPr="00A83313" w:rsidRDefault="00B034DA" w:rsidP="00B034DA">
                            <w:pPr>
                              <w:rPr>
                                <w:i/>
                                <w:iCs/>
                              </w:rPr>
                            </w:pPr>
                            <w:r w:rsidRPr="00B034DA">
                              <w:rPr>
                                <w:i/>
                                <w:iCs/>
                                <w:lang w:val="nb-NO"/>
                              </w:rPr>
                              <w:t xml:space="preserve">Ved alle handlinger som berører barn, enten de foretas av offentlige eller private velferdsorganisasjoner, domstoler, administrative myndigheter eller lovgivende organer, skal barnets beste være et grunnleggende hensyn. </w:t>
                            </w:r>
                            <w:r>
                              <w:rPr>
                                <w:i/>
                                <w:iCs/>
                              </w:rPr>
                              <w:t>(</w:t>
                            </w:r>
                            <w:r>
                              <w:rPr>
                                <w:i/>
                                <w:iCs/>
                              </w:rPr>
                              <w:t>Barnekonvensjonen – artikkel 3)</w:t>
                            </w:r>
                          </w:p>
                          <w:p w14:paraId="1E99127C" w14:textId="77777777" w:rsidR="00B034DA" w:rsidRDefault="00B034DA" w:rsidP="00B034DA"/>
                          <w:p w14:paraId="7166E2A1" w14:textId="77777777" w:rsidR="00B034DA" w:rsidRDefault="00B034DA" w:rsidP="00B034DA"/>
                          <w:p w14:paraId="1311348D" w14:textId="77777777" w:rsidR="00B034DA" w:rsidRDefault="00B034DA" w:rsidP="00B034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F907E" id="_x0000_s1027" type="#_x0000_t202" style="position:absolute;margin-left:28.85pt;margin-top:7.35pt;width:388.2pt;height:73.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">
                <v:textbox>
                  <w:txbxContent>
                    <w:p w14:paraId="6750B769" w14:textId="77777777" w:rsidR="00B034DA" w:rsidRPr="00A83313" w:rsidRDefault="00B034DA" w:rsidP="00B034DA">
                      <w:pPr>
                        <w:rPr>
                          <w:i/>
                          <w:iCs/>
                        </w:rPr>
                      </w:pPr>
                      <w:r w:rsidRPr="00B034DA">
                        <w:rPr>
                          <w:i/>
                          <w:iCs/>
                          <w:lang w:val="nb-NO"/>
                        </w:rPr>
                        <w:t xml:space="preserve">Ved alle handlinger som berører barn, enten de foretas av offentlige eller private velferdsorganisasjoner, domstoler, administrative myndigheter eller lovgivende organer, skal barnets beste være et grunnleggende hensyn. </w:t>
                      </w:r>
                      <w:r>
                        <w:rPr>
                          <w:i/>
                          <w:iCs/>
                        </w:rPr>
                        <w:t>(</w:t>
                      </w:r>
                      <w:proofErr w:type="spellStart"/>
                      <w:r>
                        <w:rPr>
                          <w:i/>
                          <w:iCs/>
                        </w:rPr>
                        <w:t>Barnekonvensjonen</w:t>
                      </w:r>
                      <w:proofErr w:type="spellEnd"/>
                      <w:r>
                        <w:rPr>
                          <w:i/>
                          <w:iCs/>
                        </w:rPr>
                        <w:t xml:space="preserve"> – </w:t>
                      </w:r>
                      <w:proofErr w:type="spellStart"/>
                      <w:r>
                        <w:rPr>
                          <w:i/>
                          <w:iCs/>
                        </w:rPr>
                        <w:t>artikkel</w:t>
                      </w:r>
                      <w:proofErr w:type="spellEnd"/>
                      <w:r>
                        <w:rPr>
                          <w:i/>
                          <w:iCs/>
                        </w:rPr>
                        <w:t xml:space="preserve"> 3)</w:t>
                      </w:r>
                    </w:p>
                    <w:p w14:paraId="1E99127C" w14:textId="77777777" w:rsidR="00B034DA" w:rsidRDefault="00B034DA" w:rsidP="00B034DA"/>
                    <w:p w14:paraId="7166E2A1" w14:textId="77777777" w:rsidR="00B034DA" w:rsidRDefault="00B034DA" w:rsidP="00B034DA"/>
                    <w:p w14:paraId="1311348D" w14:textId="77777777" w:rsidR="00B034DA" w:rsidRDefault="00B034DA" w:rsidP="00B034DA"/>
                  </w:txbxContent>
                </v:textbox>
                <w10:wrap type="square"/>
              </v:shape>
            </w:pict>
          </mc:Fallback>
        </mc:AlternateContent>
      </w:r>
    </w:p>
    <w:p w14:paraId="0C600D9D" w14:textId="77777777" w:rsidR="00B034DA" w:rsidRPr="00B034DA" w:rsidRDefault="00B034DA" w:rsidP="00B034DA">
      <w:pPr>
        <w:rPr>
          <w:lang w:val="nb-NO"/>
        </w:rPr>
      </w:pPr>
    </w:p>
    <w:p w14:paraId="649AEE96" w14:textId="77777777" w:rsidR="00B034DA" w:rsidRDefault="00B034DA" w:rsidP="00B034DA">
      <w:pPr>
        <w:rPr>
          <w:lang w:val="nb-NO"/>
        </w:rPr>
      </w:pPr>
    </w:p>
    <w:p w14:paraId="2A7965BF" w14:textId="77777777" w:rsidR="00B034DA" w:rsidRDefault="00B034DA" w:rsidP="00B034DA">
      <w:pPr>
        <w:rPr>
          <w:lang w:val="nb-NO"/>
        </w:rPr>
      </w:pPr>
    </w:p>
    <w:p w14:paraId="5BF6F3A9" w14:textId="26BFE322" w:rsidR="00B034DA" w:rsidRPr="00B034DA" w:rsidRDefault="00B034DA" w:rsidP="00B034DA">
      <w:pPr>
        <w:rPr>
          <w:lang w:val="nb-NO"/>
        </w:rPr>
      </w:pPr>
      <w:r w:rsidRPr="00B034DA">
        <w:rPr>
          <w:lang w:val="nb-NO"/>
        </w:rPr>
        <w:t xml:space="preserve">Ifølge barnekonvensjonen artikkel 3 og opplæringsloven § 10-1 skal barns beste være grunnleggende hensyn ved alle handlinger/avgjørelser som angår barn. Ei barns beste vurdering skal være forsvarlig utført og forankra i barns rettigheter, faglitteratur, forskning og barns syn. </w:t>
      </w:r>
    </w:p>
    <w:p w14:paraId="2BEE7A01" w14:textId="77777777" w:rsidR="00B034DA" w:rsidRPr="00B034DA" w:rsidRDefault="00B034DA" w:rsidP="00B034DA">
      <w:pPr>
        <w:pStyle w:val="Overskrift2"/>
        <w:rPr>
          <w:lang w:val="nb-NO"/>
        </w:rPr>
      </w:pPr>
      <w:bookmarkStart w:id="25" w:name="_Toc119402360"/>
      <w:bookmarkStart w:id="26" w:name="_Toc178758095"/>
      <w:r w:rsidRPr="00B034DA">
        <w:rPr>
          <w:lang w:val="nb-NO"/>
        </w:rPr>
        <w:t>Å bli hørt/samtaler med barn</w:t>
      </w:r>
      <w:bookmarkEnd w:id="25"/>
      <w:bookmarkEnd w:id="26"/>
    </w:p>
    <w:p w14:paraId="76CB4982" w14:textId="77777777" w:rsidR="00B034DA" w:rsidRPr="00B034DA" w:rsidRDefault="00B034DA" w:rsidP="00B034DA">
      <w:pPr>
        <w:rPr>
          <w:i/>
          <w:iCs/>
          <w:lang w:val="nb-NO"/>
        </w:rPr>
      </w:pPr>
      <w:r w:rsidRPr="005A2899">
        <w:rPr>
          <w:i/>
          <w:iCs/>
          <w:noProof/>
        </w:rPr>
        <mc:AlternateContent>
          <mc:Choice Requires="wps">
            <w:drawing>
              <wp:anchor distT="45720" distB="45720" distL="114300" distR="114300" simplePos="0" relativeHeight="251668480" behindDoc="0" locked="0" layoutInCell="1" allowOverlap="1" wp14:anchorId="63A75FED" wp14:editId="2717F026">
                <wp:simplePos x="0" y="0"/>
                <wp:positionH relativeFrom="column">
                  <wp:posOffset>450606</wp:posOffset>
                </wp:positionH>
                <wp:positionV relativeFrom="paragraph">
                  <wp:posOffset>64232</wp:posOffset>
                </wp:positionV>
                <wp:extent cx="4874260" cy="914400"/>
                <wp:effectExtent l="0" t="0" r="2159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914400"/>
                        </a:xfrm>
                        <a:prstGeom prst="rect">
                          <a:avLst/>
                        </a:prstGeom>
                        <a:solidFill>
                          <a:srgbClr val="FFFFFF"/>
                        </a:solidFill>
                        <a:ln w="9525">
                          <a:solidFill>
                            <a:srgbClr val="000000"/>
                          </a:solidFill>
                          <a:miter lim="800000"/>
                          <a:headEnd/>
                          <a:tailEnd/>
                        </a:ln>
                      </wps:spPr>
                      <wps:txbx>
                        <w:txbxContent>
                          <w:p w14:paraId="733443AE" w14:textId="77777777" w:rsidR="00B034DA" w:rsidRPr="00E528B3" w:rsidRDefault="00B034DA" w:rsidP="00B034DA">
                            <w:pPr>
                              <w:rPr>
                                <w:i/>
                                <w:iCs/>
                              </w:rPr>
                            </w:pPr>
                            <w:r w:rsidRPr="00B034DA">
                              <w:rPr>
                                <w:i/>
                                <w:iCs/>
                                <w:lang w:val="nb-NO"/>
                              </w:rPr>
                              <w:t xml:space="preserve">Partene skal garantere et barn som er i stand til å danne seg egne synspunkter, retten til fritt å gi uttrykk for disse synspunkter i alle forhold som vedrører barnet, og tillegge barnets synspunkter behørig vekt i samsvar med dets alder og modenhet. </w:t>
                            </w:r>
                            <w:r w:rsidRPr="00B43756">
                              <w:rPr>
                                <w:i/>
                                <w:iCs/>
                              </w:rPr>
                              <w:t>(</w:t>
                            </w:r>
                            <w:r w:rsidRPr="00B43756">
                              <w:rPr>
                                <w:i/>
                                <w:iCs/>
                              </w:rPr>
                              <w:t>Barnekonvensjonen - artikkel 12)</w:t>
                            </w:r>
                          </w:p>
                          <w:p w14:paraId="37156252" w14:textId="77777777" w:rsidR="00B034DA" w:rsidRDefault="00B034DA" w:rsidP="00B034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75FED" id="_x0000_s1028" type="#_x0000_t202" style="position:absolute;margin-left:35.5pt;margin-top:5.05pt;width:383.8pt;height:1in;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">
                <v:textbox>
                  <w:txbxContent>
                    <w:p w14:paraId="733443AE" w14:textId="77777777" w:rsidR="00B034DA" w:rsidRPr="00E528B3" w:rsidRDefault="00B034DA" w:rsidP="00B034DA">
                      <w:pPr>
                        <w:rPr>
                          <w:i/>
                          <w:iCs/>
                        </w:rPr>
                      </w:pPr>
                      <w:r w:rsidRPr="00B034DA">
                        <w:rPr>
                          <w:i/>
                          <w:iCs/>
                          <w:lang w:val="nb-NO"/>
                        </w:rPr>
                        <w:t xml:space="preserve">Partene skal garantere et barn som er i stand til å danne seg egne synspunkter, retten til fritt å gi uttrykk for disse synspunkter i alle forhold som vedrører barnet, og tillegge barnets synspunkter behørig vekt i samsvar med dets alder og modenhet. </w:t>
                      </w:r>
                      <w:r w:rsidRPr="00B43756">
                        <w:rPr>
                          <w:i/>
                          <w:iCs/>
                        </w:rPr>
                        <w:t>(</w:t>
                      </w:r>
                      <w:proofErr w:type="spellStart"/>
                      <w:r w:rsidRPr="00B43756">
                        <w:rPr>
                          <w:i/>
                          <w:iCs/>
                        </w:rPr>
                        <w:t>Barnekonvensjonen</w:t>
                      </w:r>
                      <w:proofErr w:type="spellEnd"/>
                      <w:r w:rsidRPr="00B43756">
                        <w:rPr>
                          <w:i/>
                          <w:iCs/>
                        </w:rPr>
                        <w:t xml:space="preserve"> - </w:t>
                      </w:r>
                      <w:proofErr w:type="spellStart"/>
                      <w:r w:rsidRPr="00B43756">
                        <w:rPr>
                          <w:i/>
                          <w:iCs/>
                        </w:rPr>
                        <w:t>artikkel</w:t>
                      </w:r>
                      <w:proofErr w:type="spellEnd"/>
                      <w:r w:rsidRPr="00B43756">
                        <w:rPr>
                          <w:i/>
                          <w:iCs/>
                        </w:rPr>
                        <w:t xml:space="preserve"> 12)</w:t>
                      </w:r>
                    </w:p>
                    <w:p w14:paraId="37156252" w14:textId="77777777" w:rsidR="00B034DA" w:rsidRDefault="00B034DA" w:rsidP="00B034DA"/>
                  </w:txbxContent>
                </v:textbox>
                <w10:wrap type="square"/>
              </v:shape>
            </w:pict>
          </mc:Fallback>
        </mc:AlternateContent>
      </w:r>
    </w:p>
    <w:p w14:paraId="6FCFF590" w14:textId="77777777" w:rsidR="00B034DA" w:rsidRPr="00B034DA" w:rsidRDefault="00B034DA" w:rsidP="00B034DA">
      <w:pPr>
        <w:rPr>
          <w:lang w:val="nb-NO"/>
        </w:rPr>
      </w:pPr>
    </w:p>
    <w:p w14:paraId="180C808A" w14:textId="77777777" w:rsidR="00B034DA" w:rsidRPr="00B034DA" w:rsidRDefault="00B034DA" w:rsidP="00B034DA">
      <w:pPr>
        <w:rPr>
          <w:lang w:val="nb-NO"/>
        </w:rPr>
      </w:pPr>
    </w:p>
    <w:p w14:paraId="32ABDEEA" w14:textId="77777777" w:rsidR="00B034DA" w:rsidRPr="00B034DA" w:rsidRDefault="00B034DA" w:rsidP="00B034DA">
      <w:pPr>
        <w:rPr>
          <w:lang w:val="nb-NO"/>
        </w:rPr>
      </w:pPr>
    </w:p>
    <w:p w14:paraId="06937401" w14:textId="77777777" w:rsidR="00B034DA" w:rsidRPr="00B034DA" w:rsidRDefault="00B034DA" w:rsidP="00B034DA">
      <w:pPr>
        <w:rPr>
          <w:lang w:val="nb-NO"/>
        </w:rPr>
      </w:pPr>
      <w:r w:rsidRPr="00B034DA">
        <w:rPr>
          <w:lang w:val="nb-NO"/>
        </w:rPr>
        <w:t xml:space="preserve">Sentralt i en barns beste vurdering er barnets rett til å bli hørt, samtidig som det er slik at barnet ikke har plikt til å uttale seg. Før vi snakker med barnet så er det viktig å gjøre avklaringer med barnet. Hensikten med samtalen er å komme nærmere hva som ligger bak barns opplevelse av skolemiljøet. </w:t>
      </w:r>
    </w:p>
    <w:p w14:paraId="61D5F84B" w14:textId="77777777" w:rsidR="00B034DA" w:rsidRPr="00AB3AD9" w:rsidRDefault="00B034DA" w:rsidP="00B034DA">
      <w:pPr>
        <w:pStyle w:val="Listeavsnitt"/>
        <w:numPr>
          <w:ilvl w:val="0"/>
          <w:numId w:val="4"/>
        </w:numPr>
      </w:pPr>
      <w:proofErr w:type="spellStart"/>
      <w:r w:rsidRPr="00AB3AD9">
        <w:t>Klargjøre</w:t>
      </w:r>
      <w:proofErr w:type="spellEnd"/>
      <w:r w:rsidRPr="00AB3AD9">
        <w:t xml:space="preserve"> </w:t>
      </w:r>
      <w:proofErr w:type="spellStart"/>
      <w:r w:rsidRPr="00AB3AD9">
        <w:t>hensikten</w:t>
      </w:r>
      <w:proofErr w:type="spellEnd"/>
      <w:r w:rsidRPr="00AB3AD9">
        <w:t xml:space="preserve"> med </w:t>
      </w:r>
      <w:proofErr w:type="spellStart"/>
      <w:r w:rsidRPr="00AB3AD9">
        <w:t>samtalen</w:t>
      </w:r>
      <w:proofErr w:type="spellEnd"/>
    </w:p>
    <w:p w14:paraId="68A33C58" w14:textId="77777777" w:rsidR="00B034DA" w:rsidRPr="00B034DA" w:rsidRDefault="00B034DA" w:rsidP="00B034DA">
      <w:pPr>
        <w:pStyle w:val="Listeavsnitt"/>
        <w:numPr>
          <w:ilvl w:val="0"/>
          <w:numId w:val="4"/>
        </w:numPr>
        <w:rPr>
          <w:lang w:val="nb-NO"/>
        </w:rPr>
      </w:pPr>
      <w:r w:rsidRPr="00B034DA">
        <w:rPr>
          <w:lang w:val="nb-NO"/>
        </w:rPr>
        <w:t>Hva vet vi om saken og hvordan kan vi bruke dette som inngang?</w:t>
      </w:r>
    </w:p>
    <w:p w14:paraId="594EF9C6" w14:textId="77777777" w:rsidR="00B034DA" w:rsidRPr="00AB3AD9" w:rsidRDefault="00B034DA" w:rsidP="00B034DA">
      <w:pPr>
        <w:pStyle w:val="Listeavsnitt"/>
        <w:numPr>
          <w:ilvl w:val="0"/>
          <w:numId w:val="4"/>
        </w:numPr>
      </w:pPr>
      <w:r w:rsidRPr="00B034DA">
        <w:rPr>
          <w:lang w:val="nb-NO"/>
        </w:rPr>
        <w:t xml:space="preserve">Forklar barnet hvorfor vi skal snakke sammen, om hva og hva informasjonen skal brukes til. </w:t>
      </w:r>
      <w:proofErr w:type="spellStart"/>
      <w:r w:rsidRPr="00AB3AD9">
        <w:t>Hva</w:t>
      </w:r>
      <w:proofErr w:type="spellEnd"/>
      <w:r w:rsidRPr="00AB3AD9">
        <w:t xml:space="preserve"> </w:t>
      </w:r>
      <w:proofErr w:type="spellStart"/>
      <w:r w:rsidRPr="00AB3AD9">
        <w:t>tenker</w:t>
      </w:r>
      <w:proofErr w:type="spellEnd"/>
      <w:r w:rsidRPr="00AB3AD9">
        <w:t xml:space="preserve"> </w:t>
      </w:r>
      <w:proofErr w:type="spellStart"/>
      <w:r w:rsidRPr="00AB3AD9">
        <w:t>barnet</w:t>
      </w:r>
      <w:proofErr w:type="spellEnd"/>
      <w:r w:rsidRPr="00AB3AD9">
        <w:t xml:space="preserve"> om </w:t>
      </w:r>
      <w:proofErr w:type="spellStart"/>
      <w:r w:rsidRPr="00AB3AD9">
        <w:t>dette</w:t>
      </w:r>
      <w:proofErr w:type="spellEnd"/>
      <w:r>
        <w:t>?</w:t>
      </w:r>
    </w:p>
    <w:p w14:paraId="45D0F9CB" w14:textId="77777777" w:rsidR="00B034DA" w:rsidRPr="00B034DA" w:rsidRDefault="00B034DA" w:rsidP="00B034DA">
      <w:pPr>
        <w:pStyle w:val="Listeavsnitt"/>
        <w:numPr>
          <w:ilvl w:val="0"/>
          <w:numId w:val="4"/>
        </w:numPr>
        <w:rPr>
          <w:lang w:val="nb-NO"/>
        </w:rPr>
      </w:pPr>
      <w:r w:rsidRPr="00B034DA">
        <w:rPr>
          <w:lang w:val="nb-NO"/>
        </w:rPr>
        <w:t>Hva skal skje i samtalen og etterpå? Hvem skal vi snakke med om hva som ble sagt?</w:t>
      </w:r>
    </w:p>
    <w:p w14:paraId="7D0BCAEB" w14:textId="77777777" w:rsidR="00B034DA" w:rsidRPr="00B034DA" w:rsidRDefault="00B034DA" w:rsidP="00B034DA">
      <w:pPr>
        <w:rPr>
          <w:lang w:val="nb-NO"/>
        </w:rPr>
      </w:pPr>
      <w:r w:rsidRPr="00B034DA">
        <w:rPr>
          <w:lang w:val="nb-NO"/>
        </w:rPr>
        <w:t xml:space="preserve">Barnets syn skal tillegges vekt i samsvar med alder og modenhet (vurder dette i den konkrete vurderingen). I saker som handler om skolemiljø er det viktig at alle barn som er involvert blir hørt gjennom hele saken/prosessen. </w:t>
      </w:r>
    </w:p>
    <w:p w14:paraId="38AAF6D0" w14:textId="69FD7655" w:rsidR="00B034DA" w:rsidRPr="00B034DA" w:rsidRDefault="00B034DA" w:rsidP="00B97342">
      <w:pPr>
        <w:spacing w:after="0"/>
        <w:rPr>
          <w:lang w:val="nb-NO"/>
        </w:rPr>
      </w:pPr>
      <w:r w:rsidRPr="00B034DA">
        <w:rPr>
          <w:lang w:val="nb-NO"/>
        </w:rPr>
        <w:t xml:space="preserve">Tips til planlegging av samtaler med barn og «øving»: </w:t>
      </w:r>
      <w:hyperlink r:id="rId17" w:history="1">
        <w:r w:rsidRPr="00B034DA">
          <w:rPr>
            <w:rStyle w:val="Hyperkobling"/>
            <w:lang w:val="nb-NO"/>
          </w:rPr>
          <w:t>https://www.snakkemedbarn.no/</w:t>
        </w:r>
      </w:hyperlink>
      <w:r w:rsidRPr="00B034DA">
        <w:rPr>
          <w:lang w:val="nb-NO"/>
        </w:rPr>
        <w:t xml:space="preserve"> </w:t>
      </w:r>
    </w:p>
    <w:p w14:paraId="11CB5CBC" w14:textId="77777777" w:rsidR="00B034DA" w:rsidRPr="00B034DA" w:rsidRDefault="00B034DA" w:rsidP="00B034DA">
      <w:pPr>
        <w:pStyle w:val="Overskrift2"/>
        <w:rPr>
          <w:lang w:val="nb-NO"/>
        </w:rPr>
      </w:pPr>
      <w:bookmarkStart w:id="27" w:name="_Toc119402361"/>
      <w:bookmarkStart w:id="28" w:name="_Toc178758096"/>
      <w:r w:rsidRPr="00B034DA">
        <w:rPr>
          <w:lang w:val="nb-NO"/>
        </w:rPr>
        <w:t>Tre trinn i en barns beste vurdering</w:t>
      </w:r>
      <w:bookmarkEnd w:id="27"/>
      <w:bookmarkEnd w:id="28"/>
      <w:r w:rsidRPr="00B034DA">
        <w:rPr>
          <w:lang w:val="nb-NO"/>
        </w:rPr>
        <w:t xml:space="preserve"> </w:t>
      </w:r>
    </w:p>
    <w:p w14:paraId="41B1639A" w14:textId="77777777" w:rsidR="00B034DA" w:rsidRPr="00B034DA" w:rsidRDefault="00B034DA" w:rsidP="00B034DA">
      <w:pPr>
        <w:rPr>
          <w:lang w:val="nb-NO"/>
        </w:rPr>
      </w:pPr>
      <w:r w:rsidRPr="00B034DA">
        <w:rPr>
          <w:lang w:val="nb-NO"/>
        </w:rPr>
        <w:t>Vurdere (se momentliste) – Vekte (avveie momenta) – Vise (dokumentere innholdet)</w:t>
      </w:r>
    </w:p>
    <w:p w14:paraId="4D46D37A" w14:textId="77777777" w:rsidR="00B034DA" w:rsidRPr="00B034DA" w:rsidRDefault="00B034DA" w:rsidP="00B034DA">
      <w:pPr>
        <w:spacing w:after="0"/>
        <w:rPr>
          <w:lang w:val="nb-NO"/>
        </w:rPr>
      </w:pPr>
      <w:r w:rsidRPr="00B034DA">
        <w:rPr>
          <w:lang w:val="nb-NO"/>
        </w:rPr>
        <w:t>Aktuelle moment i en vurdering:</w:t>
      </w:r>
    </w:p>
    <w:p w14:paraId="312BC291" w14:textId="77777777" w:rsidR="00B034DA" w:rsidRPr="00B034DA" w:rsidRDefault="00B034DA" w:rsidP="00B034DA">
      <w:pPr>
        <w:pStyle w:val="Listeavsnitt"/>
        <w:numPr>
          <w:ilvl w:val="0"/>
          <w:numId w:val="1"/>
        </w:numPr>
        <w:rPr>
          <w:lang w:val="nb-NO"/>
        </w:rPr>
      </w:pPr>
      <w:r w:rsidRPr="00B034DA">
        <w:rPr>
          <w:lang w:val="nb-NO"/>
        </w:rPr>
        <w:t>Barns syn (språk mer enn ord, hvem vil barnet snakke med, hvordan er barnet hørt?)</w:t>
      </w:r>
    </w:p>
    <w:p w14:paraId="76D406F2" w14:textId="77777777" w:rsidR="00B034DA" w:rsidRPr="00B034DA" w:rsidRDefault="00B034DA" w:rsidP="00B034DA">
      <w:pPr>
        <w:pStyle w:val="Listeavsnitt"/>
        <w:numPr>
          <w:ilvl w:val="0"/>
          <w:numId w:val="1"/>
        </w:numPr>
        <w:rPr>
          <w:lang w:val="nb-NO"/>
        </w:rPr>
      </w:pPr>
      <w:r w:rsidRPr="00B034DA">
        <w:rPr>
          <w:lang w:val="nb-NO"/>
        </w:rPr>
        <w:t>Identiteten, karaktertrekkene og egenskapene til barnet</w:t>
      </w:r>
    </w:p>
    <w:p w14:paraId="3F1B5CB0" w14:textId="77777777" w:rsidR="00B034DA" w:rsidRPr="0091006D" w:rsidRDefault="00B034DA" w:rsidP="00B034DA">
      <w:pPr>
        <w:pStyle w:val="Listeavsnitt"/>
        <w:numPr>
          <w:ilvl w:val="0"/>
          <w:numId w:val="1"/>
        </w:numPr>
      </w:pPr>
      <w:proofErr w:type="spellStart"/>
      <w:r w:rsidRPr="0091006D">
        <w:t>Familiemiljø</w:t>
      </w:r>
      <w:proofErr w:type="spellEnd"/>
      <w:r w:rsidRPr="0091006D">
        <w:t xml:space="preserve"> </w:t>
      </w:r>
      <w:proofErr w:type="spellStart"/>
      <w:r w:rsidRPr="0091006D">
        <w:t>og</w:t>
      </w:r>
      <w:proofErr w:type="spellEnd"/>
      <w:r w:rsidRPr="0091006D">
        <w:t xml:space="preserve"> </w:t>
      </w:r>
      <w:proofErr w:type="spellStart"/>
      <w:r w:rsidRPr="0091006D">
        <w:t>nære</w:t>
      </w:r>
      <w:proofErr w:type="spellEnd"/>
      <w:r w:rsidRPr="0091006D">
        <w:t xml:space="preserve"> </w:t>
      </w:r>
      <w:proofErr w:type="spellStart"/>
      <w:r w:rsidRPr="0091006D">
        <w:t>relasjoner</w:t>
      </w:r>
      <w:proofErr w:type="spellEnd"/>
    </w:p>
    <w:p w14:paraId="17BF9FA3" w14:textId="77777777" w:rsidR="00B034DA" w:rsidRPr="00B034DA" w:rsidRDefault="00B034DA" w:rsidP="00B034DA">
      <w:pPr>
        <w:pStyle w:val="Listeavsnitt"/>
        <w:numPr>
          <w:ilvl w:val="0"/>
          <w:numId w:val="1"/>
        </w:numPr>
        <w:rPr>
          <w:lang w:val="nb-NO"/>
        </w:rPr>
      </w:pPr>
      <w:r w:rsidRPr="00B034DA">
        <w:rPr>
          <w:lang w:val="nb-NO"/>
        </w:rPr>
        <w:t>Barns rett til vern, omsorg og trygghet</w:t>
      </w:r>
    </w:p>
    <w:p w14:paraId="2D5BDF92" w14:textId="77777777" w:rsidR="00B034DA" w:rsidRPr="00B034DA" w:rsidRDefault="00B034DA" w:rsidP="00B034DA">
      <w:pPr>
        <w:pStyle w:val="Listeavsnitt"/>
        <w:numPr>
          <w:ilvl w:val="0"/>
          <w:numId w:val="1"/>
        </w:numPr>
        <w:rPr>
          <w:lang w:val="nb-NO"/>
        </w:rPr>
      </w:pPr>
      <w:r w:rsidRPr="00B034DA">
        <w:rPr>
          <w:lang w:val="nb-NO"/>
        </w:rPr>
        <w:lastRenderedPageBreak/>
        <w:t>Sårbarheten til barnet (ikke konstant, oppmerksom på forskjellen mellom opplevd/definert sårbarhet)</w:t>
      </w:r>
    </w:p>
    <w:p w14:paraId="389CB616" w14:textId="77777777" w:rsidR="00B034DA" w:rsidRPr="00B034DA" w:rsidRDefault="00B034DA" w:rsidP="00B034DA">
      <w:pPr>
        <w:pStyle w:val="Listeavsnitt"/>
        <w:numPr>
          <w:ilvl w:val="0"/>
          <w:numId w:val="1"/>
        </w:numPr>
        <w:rPr>
          <w:lang w:val="nb-NO"/>
        </w:rPr>
      </w:pPr>
      <w:r w:rsidRPr="00B034DA">
        <w:rPr>
          <w:lang w:val="nb-NO"/>
        </w:rPr>
        <w:t>Barns rett til liv og utvikling</w:t>
      </w:r>
    </w:p>
    <w:p w14:paraId="6F023FDC" w14:textId="77777777" w:rsidR="00B034DA" w:rsidRPr="00B034DA" w:rsidRDefault="00B034DA" w:rsidP="00B034DA">
      <w:pPr>
        <w:pStyle w:val="Listeavsnitt"/>
        <w:numPr>
          <w:ilvl w:val="0"/>
          <w:numId w:val="1"/>
        </w:numPr>
        <w:rPr>
          <w:lang w:val="nb-NO"/>
        </w:rPr>
      </w:pPr>
      <w:r w:rsidRPr="00B034DA">
        <w:rPr>
          <w:lang w:val="nb-NO"/>
        </w:rPr>
        <w:t>Den fysiske og psykiske helsen til barnet</w:t>
      </w:r>
    </w:p>
    <w:p w14:paraId="4458BAE8" w14:textId="77777777" w:rsidR="00B034DA" w:rsidRPr="00B034DA" w:rsidRDefault="00B034DA" w:rsidP="00B034DA">
      <w:pPr>
        <w:pStyle w:val="Listeavsnitt"/>
        <w:numPr>
          <w:ilvl w:val="0"/>
          <w:numId w:val="1"/>
        </w:numPr>
        <w:rPr>
          <w:lang w:val="nb-NO"/>
        </w:rPr>
      </w:pPr>
      <w:r w:rsidRPr="00B034DA">
        <w:rPr>
          <w:lang w:val="nb-NO"/>
        </w:rPr>
        <w:t>Elevens rett til utdanning (og sammenhengen med trygt og godt skolemiljø)</w:t>
      </w:r>
    </w:p>
    <w:p w14:paraId="1B0723FC" w14:textId="77777777" w:rsidR="00B034DA" w:rsidRPr="00B034DA" w:rsidRDefault="00B034DA" w:rsidP="00B034DA">
      <w:pPr>
        <w:rPr>
          <w:i/>
          <w:iCs/>
          <w:lang w:val="nb-NO"/>
        </w:rPr>
      </w:pPr>
      <w:r w:rsidRPr="00B034DA">
        <w:rPr>
          <w:lang w:val="nb-NO"/>
        </w:rPr>
        <w:t>I den aktuelle saken tar vi stilling til hva som er relevante moment, så gir vi dem et innhold og vekter dem i forhold til hverandre. I tillegg til å høre barnet er det aktuelt å innhente synspunkt fra foreldre og fagfolk rundt barnet. Innholdet i vurderingen skal vises/dokumenteres og vektingen av de ulike hensynene i begrunnelsen for tiltakene skal forklares. Moment som gjerne er med i statsforvalterens vurdering: barnets syn, barnets alder og modenhet, særskilt sårbarhet, foreldrenes syn, skolens undersøkelser, elevens behov for beskyttelse, emosjonell omsorg og trygghet, barnets rett til utdanning og et trygt og godt skolemiljø.</w:t>
      </w:r>
    </w:p>
    <w:p w14:paraId="7BFC3BE2" w14:textId="77777777" w:rsidR="00B034DA" w:rsidRPr="0091006D" w:rsidRDefault="00B034DA" w:rsidP="00B034DA">
      <w:pPr>
        <w:spacing w:after="0"/>
      </w:pPr>
      <w:proofErr w:type="spellStart"/>
      <w:r w:rsidRPr="0091006D">
        <w:t>Aktuelle</w:t>
      </w:r>
      <w:proofErr w:type="spellEnd"/>
      <w:r w:rsidRPr="0091006D">
        <w:t xml:space="preserve"> </w:t>
      </w:r>
      <w:proofErr w:type="spellStart"/>
      <w:r w:rsidRPr="0091006D">
        <w:t>spørsmål</w:t>
      </w:r>
      <w:proofErr w:type="spellEnd"/>
      <w:r w:rsidRPr="0091006D">
        <w:t xml:space="preserve"> </w:t>
      </w:r>
      <w:proofErr w:type="spellStart"/>
      <w:r>
        <w:t>ved</w:t>
      </w:r>
      <w:proofErr w:type="spellEnd"/>
      <w:r w:rsidRPr="0091006D">
        <w:t xml:space="preserve"> </w:t>
      </w:r>
      <w:proofErr w:type="spellStart"/>
      <w:r w:rsidRPr="0091006D">
        <w:t>vekt</w:t>
      </w:r>
      <w:r>
        <w:t>ing</w:t>
      </w:r>
      <w:proofErr w:type="spellEnd"/>
      <w:r w:rsidRPr="0091006D">
        <w:t>:</w:t>
      </w:r>
    </w:p>
    <w:p w14:paraId="169235EE" w14:textId="77777777" w:rsidR="00B034DA" w:rsidRPr="00B034DA" w:rsidRDefault="00B034DA" w:rsidP="00B034DA">
      <w:pPr>
        <w:pStyle w:val="Listeavsnitt"/>
        <w:numPr>
          <w:ilvl w:val="0"/>
          <w:numId w:val="2"/>
        </w:numPr>
        <w:rPr>
          <w:lang w:val="nb-NO"/>
        </w:rPr>
      </w:pPr>
      <w:r w:rsidRPr="00B034DA">
        <w:rPr>
          <w:lang w:val="nb-NO"/>
        </w:rPr>
        <w:t>Hva er best for barna som er involvert?</w:t>
      </w:r>
    </w:p>
    <w:p w14:paraId="022BA370" w14:textId="77777777" w:rsidR="00B034DA" w:rsidRPr="00B034DA" w:rsidRDefault="00B034DA" w:rsidP="00B034DA">
      <w:pPr>
        <w:pStyle w:val="Listeavsnitt"/>
        <w:numPr>
          <w:ilvl w:val="0"/>
          <w:numId w:val="2"/>
        </w:numPr>
        <w:rPr>
          <w:lang w:val="nb-NO"/>
        </w:rPr>
      </w:pPr>
      <w:r w:rsidRPr="00B034DA">
        <w:rPr>
          <w:lang w:val="nb-NO"/>
        </w:rPr>
        <w:t>Er det mulig å harmonisere det som er det beste for barnet med andre hensyn, og med hensynet til andre barn?</w:t>
      </w:r>
    </w:p>
    <w:p w14:paraId="5F29A719" w14:textId="77777777" w:rsidR="00B034DA" w:rsidRPr="00B034DA" w:rsidRDefault="00B034DA" w:rsidP="00B034DA">
      <w:pPr>
        <w:pStyle w:val="Listeavsnitt"/>
        <w:numPr>
          <w:ilvl w:val="0"/>
          <w:numId w:val="2"/>
        </w:numPr>
        <w:rPr>
          <w:lang w:val="nb-NO"/>
        </w:rPr>
      </w:pPr>
      <w:r w:rsidRPr="00B034DA">
        <w:rPr>
          <w:lang w:val="nb-NO"/>
        </w:rPr>
        <w:t>Ved motstrid, hvilke hensyn skal tillegges størst vekt?</w:t>
      </w:r>
    </w:p>
    <w:p w14:paraId="5BFC58C1" w14:textId="77777777" w:rsidR="00B034DA" w:rsidRPr="0091006D" w:rsidRDefault="00B034DA" w:rsidP="00B034DA">
      <w:pPr>
        <w:spacing w:after="0"/>
      </w:pPr>
      <w:r w:rsidRPr="0091006D">
        <w:t>Vise/</w:t>
      </w:r>
      <w:proofErr w:type="spellStart"/>
      <w:r w:rsidRPr="0091006D">
        <w:t>begrunnelse</w:t>
      </w:r>
      <w:proofErr w:type="spellEnd"/>
      <w:r w:rsidRPr="0091006D">
        <w:t>:</w:t>
      </w:r>
    </w:p>
    <w:p w14:paraId="7AE5B974" w14:textId="77777777" w:rsidR="00B034DA" w:rsidRPr="00B034DA" w:rsidRDefault="00B034DA" w:rsidP="00B034DA">
      <w:pPr>
        <w:pStyle w:val="Listeavsnitt"/>
        <w:numPr>
          <w:ilvl w:val="0"/>
          <w:numId w:val="3"/>
        </w:numPr>
        <w:rPr>
          <w:lang w:val="nb-NO"/>
        </w:rPr>
      </w:pPr>
      <w:r w:rsidRPr="00B034DA">
        <w:rPr>
          <w:lang w:val="nb-NO"/>
        </w:rPr>
        <w:t>Forklar hvordan barns beste er undersøkt og hvordan vi har kommet fram til hva som er det beste for barnet.</w:t>
      </w:r>
    </w:p>
    <w:p w14:paraId="5A089312" w14:textId="77777777" w:rsidR="00B034DA" w:rsidRDefault="00B034DA" w:rsidP="00B034DA">
      <w:pPr>
        <w:pStyle w:val="Listeavsnitt"/>
        <w:numPr>
          <w:ilvl w:val="0"/>
          <w:numId w:val="3"/>
        </w:numPr>
        <w:rPr>
          <w:lang w:val="nb-NO"/>
        </w:rPr>
      </w:pPr>
      <w:r w:rsidRPr="00B034DA">
        <w:rPr>
          <w:lang w:val="nb-NO"/>
        </w:rPr>
        <w:t>Forklare hvilken vekt barns beste har fått i forhold til andre hensyn.</w:t>
      </w:r>
    </w:p>
    <w:p w14:paraId="54DD33CB" w14:textId="77777777" w:rsidR="00B97342" w:rsidRPr="00B97342" w:rsidRDefault="00B97342" w:rsidP="00B97342">
      <w:pPr>
        <w:rPr>
          <w:lang w:val="nb-NO"/>
        </w:rPr>
      </w:pPr>
    </w:p>
    <w:p w14:paraId="15FF042A" w14:textId="77777777" w:rsidR="00B034DA" w:rsidRPr="00B034DA" w:rsidRDefault="00B034DA" w:rsidP="00B034DA">
      <w:pPr>
        <w:pStyle w:val="Overskrift1"/>
        <w:spacing w:before="0"/>
        <w:rPr>
          <w:lang w:val="nb-NO"/>
        </w:rPr>
      </w:pPr>
      <w:bookmarkStart w:id="29" w:name="_Toc119402362"/>
      <w:bookmarkStart w:id="30" w:name="_Toc178758097"/>
      <w:r w:rsidRPr="00B034DA">
        <w:rPr>
          <w:lang w:val="nb-NO"/>
        </w:rPr>
        <w:t>Aktivitetsplikten med delplikter:</w:t>
      </w:r>
      <w:bookmarkEnd w:id="29"/>
      <w:bookmarkEnd w:id="30"/>
    </w:p>
    <w:p w14:paraId="734F84F0" w14:textId="77777777" w:rsidR="00B034DA" w:rsidRPr="00B034DA" w:rsidRDefault="00B034DA" w:rsidP="00B034DA">
      <w:pPr>
        <w:rPr>
          <w:lang w:val="nb-NO"/>
        </w:rPr>
      </w:pPr>
      <w:r w:rsidRPr="00B034DA">
        <w:rPr>
          <w:lang w:val="nb-NO"/>
        </w:rPr>
        <w:t>Barns beste og barns subjektive opplevelse skal være et grunnleggende hensyn i alle fem delpliktene.</w:t>
      </w:r>
    </w:p>
    <w:p w14:paraId="4CABE88B" w14:textId="77777777" w:rsidR="00B034DA" w:rsidRPr="00B034DA" w:rsidRDefault="00B034DA" w:rsidP="00B034DA">
      <w:pPr>
        <w:pStyle w:val="Overskrift2"/>
        <w:rPr>
          <w:lang w:val="nb-NO"/>
        </w:rPr>
      </w:pPr>
      <w:bookmarkStart w:id="31" w:name="_Toc119402363"/>
      <w:bookmarkStart w:id="32" w:name="_Toc178758098"/>
      <w:r w:rsidRPr="00B034DA">
        <w:rPr>
          <w:lang w:val="nb-NO"/>
        </w:rPr>
        <w:t>Plikt til å følge med</w:t>
      </w:r>
      <w:bookmarkEnd w:id="31"/>
      <w:bookmarkEnd w:id="32"/>
    </w:p>
    <w:p w14:paraId="7A04F1FC" w14:textId="77777777" w:rsidR="00B034DA" w:rsidRDefault="00B034DA" w:rsidP="00B034DA">
      <w:r w:rsidRPr="00B034DA">
        <w:rPr>
          <w:lang w:val="nb-NO"/>
        </w:rPr>
        <w:t xml:space="preserve">Denne plikten innebærer at ansatte på skolen bruker ulike måter følger med på elevens skolemiljø. </w:t>
      </w:r>
      <w:r>
        <w:t xml:space="preserve">Dette </w:t>
      </w:r>
      <w:proofErr w:type="spellStart"/>
      <w:r>
        <w:t>gjør</w:t>
      </w:r>
      <w:proofErr w:type="spellEnd"/>
      <w:r>
        <w:t xml:space="preserve"> vi </w:t>
      </w:r>
      <w:proofErr w:type="spellStart"/>
      <w:r>
        <w:t>gjennom</w:t>
      </w:r>
      <w:proofErr w:type="spellEnd"/>
      <w:r>
        <w:t>:</w:t>
      </w:r>
    </w:p>
    <w:p w14:paraId="2AC45A6B" w14:textId="77777777" w:rsidR="00B034DA" w:rsidRDefault="00B034DA" w:rsidP="00B034DA">
      <w:pPr>
        <w:pStyle w:val="Listeavsnitt"/>
        <w:numPr>
          <w:ilvl w:val="0"/>
          <w:numId w:val="6"/>
        </w:numPr>
      </w:pPr>
      <w:proofErr w:type="spellStart"/>
      <w:r>
        <w:t>Tilstedeværelse</w:t>
      </w:r>
      <w:proofErr w:type="spellEnd"/>
    </w:p>
    <w:p w14:paraId="49CD76BD" w14:textId="77777777" w:rsidR="00B034DA" w:rsidRPr="00B034DA" w:rsidRDefault="00B034DA" w:rsidP="00B034DA">
      <w:pPr>
        <w:pStyle w:val="Listeavsnitt"/>
        <w:numPr>
          <w:ilvl w:val="0"/>
          <w:numId w:val="6"/>
        </w:numPr>
        <w:rPr>
          <w:lang w:val="nb-NO"/>
        </w:rPr>
      </w:pPr>
      <w:r w:rsidRPr="00B034DA">
        <w:rPr>
          <w:lang w:val="nb-NO"/>
        </w:rPr>
        <w:t>Profesjonell observasjon (av alle barns uttrykk og adferd, endring av væremåte)</w:t>
      </w:r>
    </w:p>
    <w:p w14:paraId="6A510F84" w14:textId="77777777" w:rsidR="00B034DA" w:rsidRDefault="00B034DA" w:rsidP="00B034DA">
      <w:pPr>
        <w:pStyle w:val="Listeavsnitt"/>
        <w:numPr>
          <w:ilvl w:val="0"/>
          <w:numId w:val="6"/>
        </w:numPr>
      </w:pPr>
      <w:proofErr w:type="spellStart"/>
      <w:r>
        <w:t>Samtaler</w:t>
      </w:r>
      <w:proofErr w:type="spellEnd"/>
    </w:p>
    <w:p w14:paraId="42CD3982" w14:textId="77777777" w:rsidR="00B034DA" w:rsidRDefault="00B034DA" w:rsidP="00B034DA">
      <w:pPr>
        <w:pStyle w:val="Listeavsnitt"/>
      </w:pPr>
    </w:p>
    <w:p w14:paraId="5624020C" w14:textId="77777777" w:rsidR="00B034DA" w:rsidRPr="00B034DA" w:rsidRDefault="00B034DA" w:rsidP="00B034DA">
      <w:pPr>
        <w:rPr>
          <w:lang w:val="nb-NO"/>
        </w:rPr>
      </w:pPr>
      <w:r w:rsidRPr="00B034DA">
        <w:rPr>
          <w:lang w:val="nb-NO"/>
        </w:rPr>
        <w:t xml:space="preserve">Hver skole har sine inspeksjonsrutiner tilpasset lokale forhold. Rutinene sier også noe om hvordan inspeksjon løses ved fravær. For å oppfylle denne plikten kreves det at skolens ansatte blant annet kan kjenne igjen tegn på at en elev ikke har et trygt og godt skolemiljø. </w:t>
      </w:r>
    </w:p>
    <w:p w14:paraId="3E6F6DB0" w14:textId="77777777" w:rsidR="00B034DA" w:rsidRPr="00B034DA" w:rsidRDefault="00B034DA" w:rsidP="00B034DA">
      <w:pPr>
        <w:pStyle w:val="Overskrift2"/>
        <w:rPr>
          <w:lang w:val="nb-NO"/>
        </w:rPr>
      </w:pPr>
      <w:bookmarkStart w:id="33" w:name="_Toc119402364"/>
      <w:bookmarkStart w:id="34" w:name="_Toc178758099"/>
      <w:r w:rsidRPr="00B034DA">
        <w:rPr>
          <w:lang w:val="nb-NO"/>
        </w:rPr>
        <w:lastRenderedPageBreak/>
        <w:t>Plikt til å gripe inn</w:t>
      </w:r>
      <w:bookmarkEnd w:id="33"/>
      <w:bookmarkEnd w:id="34"/>
    </w:p>
    <w:p w14:paraId="53CFBEEB" w14:textId="77777777" w:rsidR="00B034DA" w:rsidRDefault="00B034DA" w:rsidP="00B034DA">
      <w:r w:rsidRPr="00B034DA">
        <w:rPr>
          <w:lang w:val="nb-NO"/>
        </w:rPr>
        <w:t xml:space="preserve">Plikten til å gripe inn betyr at ansatte ved skolen skal stoppe en situasjon som er akutt. </w:t>
      </w:r>
      <w:proofErr w:type="spellStart"/>
      <w:r>
        <w:t>Ulike</w:t>
      </w:r>
      <w:proofErr w:type="spellEnd"/>
      <w:r>
        <w:t xml:space="preserve"> </w:t>
      </w:r>
      <w:proofErr w:type="spellStart"/>
      <w:r>
        <w:t>situasjoner</w:t>
      </w:r>
      <w:proofErr w:type="spellEnd"/>
      <w:r>
        <w:t xml:space="preserve"> </w:t>
      </w:r>
      <w:proofErr w:type="spellStart"/>
      <w:r>
        <w:t>har</w:t>
      </w:r>
      <w:proofErr w:type="spellEnd"/>
      <w:r>
        <w:t xml:space="preserve"> </w:t>
      </w:r>
      <w:proofErr w:type="spellStart"/>
      <w:r>
        <w:t>ulik</w:t>
      </w:r>
      <w:proofErr w:type="spellEnd"/>
      <w:r>
        <w:t xml:space="preserve"> </w:t>
      </w:r>
      <w:proofErr w:type="spellStart"/>
      <w:r>
        <w:t>alvorlighetsgrad</w:t>
      </w:r>
      <w:proofErr w:type="spellEnd"/>
      <w:r>
        <w:t xml:space="preserve">, </w:t>
      </w:r>
      <w:proofErr w:type="spellStart"/>
      <w:r>
        <w:t>og</w:t>
      </w:r>
      <w:proofErr w:type="spellEnd"/>
      <w:r>
        <w:t xml:space="preserve"> </w:t>
      </w:r>
      <w:proofErr w:type="spellStart"/>
      <w:r>
        <w:t>krever</w:t>
      </w:r>
      <w:proofErr w:type="spellEnd"/>
      <w:r>
        <w:t xml:space="preserve"> </w:t>
      </w:r>
      <w:proofErr w:type="spellStart"/>
      <w:r>
        <w:t>ulik</w:t>
      </w:r>
      <w:proofErr w:type="spellEnd"/>
      <w:r>
        <w:t xml:space="preserve"> </w:t>
      </w:r>
      <w:proofErr w:type="spellStart"/>
      <w:r>
        <w:t>inngripen</w:t>
      </w:r>
      <w:proofErr w:type="spellEnd"/>
      <w:r>
        <w:t xml:space="preserve">. </w:t>
      </w:r>
    </w:p>
    <w:p w14:paraId="63DC303C" w14:textId="77777777" w:rsidR="00B034DA" w:rsidRPr="00B034DA" w:rsidRDefault="00B034DA" w:rsidP="00B034DA">
      <w:pPr>
        <w:pStyle w:val="Listeavsnitt"/>
        <w:numPr>
          <w:ilvl w:val="0"/>
          <w:numId w:val="7"/>
        </w:numPr>
        <w:rPr>
          <w:lang w:val="nb-NO"/>
        </w:rPr>
      </w:pPr>
      <w:r w:rsidRPr="00B034DA">
        <w:rPr>
          <w:lang w:val="nb-NO"/>
        </w:rPr>
        <w:t>Elever er på vei inn i en konflikt: den ansatte må få oversikt over situasjonen, gripe inn og forklare hvorfor. La elevene få forklare seg. Løser konflikten seg og elevene kan legge den bak seg er saken ferdig.</w:t>
      </w:r>
    </w:p>
    <w:p w14:paraId="11335919" w14:textId="77777777" w:rsidR="00B034DA" w:rsidRDefault="00B034DA" w:rsidP="00B034DA">
      <w:pPr>
        <w:pStyle w:val="Listeavsnitt"/>
        <w:numPr>
          <w:ilvl w:val="0"/>
          <w:numId w:val="7"/>
        </w:numPr>
      </w:pPr>
      <w:r w:rsidRPr="00B034DA">
        <w:rPr>
          <w:lang w:val="nb-NO"/>
        </w:rPr>
        <w:t xml:space="preserve">Konflikten fortsetter og eleven/e reagerer negativt på den ansattes inngripen: den ansatte må komme med forslag til løsninger og trolig ta elevene ut av situasjonen. Kontaktlærer leder samtale med elevene. Dersom saken så blir løst og elevene legger konflikten bak seg er saken ferdig. </w:t>
      </w:r>
      <w:proofErr w:type="spellStart"/>
      <w:r>
        <w:t>Kontaktlærer</w:t>
      </w:r>
      <w:proofErr w:type="spellEnd"/>
      <w:r>
        <w:t xml:space="preserve"> </w:t>
      </w:r>
      <w:proofErr w:type="spellStart"/>
      <w:r>
        <w:t>vurderer</w:t>
      </w:r>
      <w:proofErr w:type="spellEnd"/>
      <w:r>
        <w:t xml:space="preserve"> </w:t>
      </w:r>
      <w:proofErr w:type="spellStart"/>
      <w:r>
        <w:t>dokumentasjon</w:t>
      </w:r>
      <w:proofErr w:type="spellEnd"/>
      <w:r>
        <w:t xml:space="preserve"> </w:t>
      </w:r>
      <w:proofErr w:type="spellStart"/>
      <w:r>
        <w:t>i</w:t>
      </w:r>
      <w:proofErr w:type="spellEnd"/>
      <w:r>
        <w:t xml:space="preserve"> Visma Sikker Sak.</w:t>
      </w:r>
    </w:p>
    <w:p w14:paraId="79EDCBC0" w14:textId="77777777" w:rsidR="00B034DA" w:rsidRPr="00B034DA" w:rsidRDefault="00B034DA" w:rsidP="00B034DA">
      <w:pPr>
        <w:pStyle w:val="Listeavsnitt"/>
        <w:numPr>
          <w:ilvl w:val="0"/>
          <w:numId w:val="7"/>
        </w:numPr>
        <w:rPr>
          <w:lang w:val="nb-NO"/>
        </w:rPr>
      </w:pPr>
      <w:r w:rsidRPr="00B034DA">
        <w:rPr>
          <w:lang w:val="nb-NO"/>
        </w:rPr>
        <w:t>Elevene fortsetter konflikten selv om ansatt har grepet inn: den ansatte må få elevene ut av situasjonen, og tilkalle nærmeste leder. Den ansatte beskriver hendelsen. Foresatte blir informert. Dokumentasjon i Visma Sikker Sak.</w:t>
      </w:r>
    </w:p>
    <w:p w14:paraId="32AE8361" w14:textId="77777777" w:rsidR="00B034DA" w:rsidRPr="00B034DA" w:rsidRDefault="00B034DA" w:rsidP="00B034DA">
      <w:pPr>
        <w:pStyle w:val="Listeavsnitt"/>
        <w:numPr>
          <w:ilvl w:val="0"/>
          <w:numId w:val="7"/>
        </w:numPr>
        <w:rPr>
          <w:lang w:val="nb-NO"/>
        </w:rPr>
      </w:pPr>
      <w:r w:rsidRPr="00B034DA">
        <w:rPr>
          <w:lang w:val="nb-NO"/>
        </w:rPr>
        <w:t xml:space="preserve">Eleven klarer ikke å roe seg ned: foresatte blir informert. Dokumentasjon i Visma Sikker Sak. </w:t>
      </w:r>
    </w:p>
    <w:p w14:paraId="6BF2F92D" w14:textId="77777777" w:rsidR="00B034DA" w:rsidRPr="00B034DA" w:rsidRDefault="00B034DA" w:rsidP="00B034DA">
      <w:pPr>
        <w:rPr>
          <w:lang w:val="nb-NO"/>
        </w:rPr>
      </w:pPr>
      <w:r w:rsidRPr="00B034DA">
        <w:rPr>
          <w:lang w:val="nb-NO"/>
        </w:rPr>
        <w:t xml:space="preserve">I etterkant av at det er grepet inn, må dette følges opp av elevsamtaler med de involverte elevene. Den som griper inn, har ansvar for at dette blir gjort. </w:t>
      </w:r>
    </w:p>
    <w:p w14:paraId="634E247D" w14:textId="77777777" w:rsidR="00B034DA" w:rsidRPr="00B034DA" w:rsidRDefault="00B034DA" w:rsidP="00B034DA">
      <w:pPr>
        <w:rPr>
          <w:lang w:val="nb-NO"/>
        </w:rPr>
      </w:pPr>
      <w:bookmarkStart w:id="35" w:name="_Toc119402365"/>
      <w:bookmarkStart w:id="36" w:name="_Toc178758100"/>
      <w:r w:rsidRPr="00B034DA">
        <w:rPr>
          <w:rStyle w:val="Overskrift2Tegn"/>
          <w:lang w:val="nb-NO"/>
        </w:rPr>
        <w:t>Plikt til å varsle</w:t>
      </w:r>
      <w:bookmarkEnd w:id="35"/>
      <w:bookmarkEnd w:id="36"/>
      <w:r w:rsidRPr="00B034DA">
        <w:rPr>
          <w:rStyle w:val="Overskrift2Tegn"/>
          <w:lang w:val="nb-NO"/>
        </w:rPr>
        <w:t xml:space="preserve"> </w:t>
      </w:r>
    </w:p>
    <w:p w14:paraId="47DAB40A" w14:textId="77777777" w:rsidR="00B034DA" w:rsidRPr="00B034DA" w:rsidRDefault="00B034DA" w:rsidP="00B034DA">
      <w:pPr>
        <w:rPr>
          <w:lang w:val="nb-NO"/>
        </w:rPr>
      </w:pPr>
      <w:r w:rsidRPr="00B034DA">
        <w:rPr>
          <w:lang w:val="nb-NO"/>
        </w:rPr>
        <w:t xml:space="preserve">Alle som arbeider ved skolen, har en plikt til å melde ifra når de mistenker eller har kjennskap til at en elev ikke har et trygt og godt skolemiljø. </w:t>
      </w:r>
    </w:p>
    <w:p w14:paraId="2C39BB4D" w14:textId="77777777" w:rsidR="00B034DA" w:rsidRDefault="00B034DA" w:rsidP="00B034DA">
      <w:pPr>
        <w:pStyle w:val="Listeavsnitt"/>
        <w:numPr>
          <w:ilvl w:val="0"/>
          <w:numId w:val="8"/>
        </w:numPr>
      </w:pPr>
      <w:r w:rsidRPr="00B034DA">
        <w:rPr>
          <w:lang w:val="nb-NO"/>
        </w:rPr>
        <w:t xml:space="preserve">Dersom en ansatt ved skolen ønsker å undersøke sin mistanke nærmere for å vurdere om aktivitetsplikten slår inn, skal vedkommende melde ifra til rektor samme dag. </w:t>
      </w:r>
      <w:proofErr w:type="spellStart"/>
      <w:r>
        <w:t>Undersøkelsen</w:t>
      </w:r>
      <w:proofErr w:type="spellEnd"/>
      <w:r>
        <w:t xml:space="preserve"> </w:t>
      </w:r>
      <w:proofErr w:type="spellStart"/>
      <w:r>
        <w:t>dokumenteres</w:t>
      </w:r>
      <w:proofErr w:type="spellEnd"/>
      <w:r>
        <w:t xml:space="preserve"> av </w:t>
      </w:r>
      <w:proofErr w:type="spellStart"/>
      <w:r>
        <w:t>kontaktlærer</w:t>
      </w:r>
      <w:proofErr w:type="spellEnd"/>
      <w:r>
        <w:t xml:space="preserve"> </w:t>
      </w:r>
      <w:proofErr w:type="spellStart"/>
      <w:r>
        <w:t>i</w:t>
      </w:r>
      <w:proofErr w:type="spellEnd"/>
      <w:r>
        <w:t xml:space="preserve"> Visma Sikker Sak.</w:t>
      </w:r>
    </w:p>
    <w:p w14:paraId="3DD34061" w14:textId="77777777" w:rsidR="00B034DA" w:rsidRDefault="00B034DA" w:rsidP="00B034DA">
      <w:pPr>
        <w:pStyle w:val="Listeavsnitt"/>
        <w:numPr>
          <w:ilvl w:val="0"/>
          <w:numId w:val="8"/>
        </w:numPr>
      </w:pPr>
      <w:proofErr w:type="spellStart"/>
      <w:r w:rsidRPr="002C60D7">
        <w:t>Ansatte</w:t>
      </w:r>
      <w:proofErr w:type="spellEnd"/>
      <w:r w:rsidRPr="002C60D7">
        <w:t xml:space="preserve"> </w:t>
      </w:r>
      <w:proofErr w:type="spellStart"/>
      <w:r w:rsidRPr="002C60D7">
        <w:t>ved</w:t>
      </w:r>
      <w:proofErr w:type="spellEnd"/>
      <w:r w:rsidRPr="002C60D7">
        <w:t xml:space="preserve"> </w:t>
      </w:r>
      <w:proofErr w:type="spellStart"/>
      <w:r w:rsidRPr="002C60D7">
        <w:t>skolen</w:t>
      </w:r>
      <w:proofErr w:type="spellEnd"/>
      <w:r w:rsidRPr="002C60D7">
        <w:t xml:space="preserve"> </w:t>
      </w:r>
      <w:proofErr w:type="spellStart"/>
      <w:r w:rsidRPr="002C60D7">
        <w:t>varsler</w:t>
      </w:r>
      <w:proofErr w:type="spellEnd"/>
      <w:r w:rsidRPr="002C60D7">
        <w:t xml:space="preserve"> </w:t>
      </w:r>
      <w:proofErr w:type="spellStart"/>
      <w:r w:rsidRPr="002C60D7">
        <w:t>ved</w:t>
      </w:r>
      <w:proofErr w:type="spellEnd"/>
      <w:r w:rsidRPr="002C60D7">
        <w:t xml:space="preserve"> å ta </w:t>
      </w:r>
      <w:proofErr w:type="spellStart"/>
      <w:r w:rsidRPr="002C60D7">
        <w:t>saken</w:t>
      </w:r>
      <w:proofErr w:type="spellEnd"/>
      <w:r w:rsidRPr="002C60D7">
        <w:t xml:space="preserve"> </w:t>
      </w:r>
      <w:proofErr w:type="spellStart"/>
      <w:r w:rsidRPr="002C60D7">
        <w:t>direkte</w:t>
      </w:r>
      <w:proofErr w:type="spellEnd"/>
      <w:r w:rsidRPr="002C60D7">
        <w:t xml:space="preserve"> </w:t>
      </w:r>
      <w:proofErr w:type="spellStart"/>
      <w:r w:rsidRPr="002C60D7">
        <w:t>opp</w:t>
      </w:r>
      <w:proofErr w:type="spellEnd"/>
      <w:r w:rsidRPr="002C60D7">
        <w:t xml:space="preserve"> med </w:t>
      </w:r>
      <w:proofErr w:type="spellStart"/>
      <w:r w:rsidRPr="002C60D7">
        <w:t>rektor</w:t>
      </w:r>
      <w:proofErr w:type="spellEnd"/>
      <w:r w:rsidRPr="002C60D7">
        <w:t xml:space="preserve"> </w:t>
      </w:r>
      <w:proofErr w:type="spellStart"/>
      <w:r w:rsidRPr="002C60D7">
        <w:t>i</w:t>
      </w:r>
      <w:proofErr w:type="spellEnd"/>
      <w:r w:rsidRPr="002C60D7">
        <w:t xml:space="preserve"> </w:t>
      </w:r>
      <w:proofErr w:type="spellStart"/>
      <w:r w:rsidRPr="002C60D7">
        <w:t>tillegg</w:t>
      </w:r>
      <w:proofErr w:type="spellEnd"/>
      <w:r w:rsidRPr="002C60D7">
        <w:t xml:space="preserve"> </w:t>
      </w:r>
      <w:proofErr w:type="spellStart"/>
      <w:r w:rsidRPr="002C60D7">
        <w:t>til</w:t>
      </w:r>
      <w:proofErr w:type="spellEnd"/>
      <w:r w:rsidRPr="002C60D7">
        <w:t xml:space="preserve"> å </w:t>
      </w:r>
      <w:proofErr w:type="spellStart"/>
      <w:r w:rsidRPr="002C60D7">
        <w:t>dokumenter</w:t>
      </w:r>
      <w:proofErr w:type="spellEnd"/>
      <w:r w:rsidRPr="002C60D7">
        <w:t xml:space="preserve"> at det er </w:t>
      </w:r>
      <w:proofErr w:type="spellStart"/>
      <w:r w:rsidRPr="002C60D7">
        <w:t>meldt</w:t>
      </w:r>
      <w:proofErr w:type="spellEnd"/>
      <w:r w:rsidRPr="002C60D7">
        <w:t xml:space="preserve"> </w:t>
      </w:r>
      <w:proofErr w:type="spellStart"/>
      <w:r w:rsidRPr="002C60D7">
        <w:t>ifra</w:t>
      </w:r>
      <w:proofErr w:type="spellEnd"/>
      <w:r w:rsidRPr="002C60D7">
        <w:t xml:space="preserve"> </w:t>
      </w:r>
      <w:proofErr w:type="spellStart"/>
      <w:r w:rsidRPr="002C60D7">
        <w:t>ved</w:t>
      </w:r>
      <w:proofErr w:type="spellEnd"/>
      <w:r w:rsidRPr="002C60D7">
        <w:t xml:space="preserve"> å </w:t>
      </w:r>
      <w:proofErr w:type="spellStart"/>
      <w:r w:rsidRPr="002C60D7">
        <w:t>skrive</w:t>
      </w:r>
      <w:proofErr w:type="spellEnd"/>
      <w:r w:rsidRPr="002C60D7">
        <w:t xml:space="preserve"> </w:t>
      </w:r>
      <w:proofErr w:type="spellStart"/>
      <w:r w:rsidRPr="002C60D7">
        <w:t>logg</w:t>
      </w:r>
      <w:proofErr w:type="spellEnd"/>
      <w:r w:rsidRPr="002C60D7">
        <w:t xml:space="preserve"> </w:t>
      </w:r>
      <w:proofErr w:type="spellStart"/>
      <w:r w:rsidRPr="002C60D7">
        <w:t>i</w:t>
      </w:r>
      <w:proofErr w:type="spellEnd"/>
      <w:r w:rsidRPr="002C60D7">
        <w:t xml:space="preserve"> Visma Sikker Sak. </w:t>
      </w:r>
      <w:proofErr w:type="spellStart"/>
      <w:r>
        <w:t>Rektor</w:t>
      </w:r>
      <w:proofErr w:type="spellEnd"/>
      <w:r>
        <w:t xml:space="preserve"> </w:t>
      </w:r>
      <w:proofErr w:type="spellStart"/>
      <w:r>
        <w:t>loggfører</w:t>
      </w:r>
      <w:proofErr w:type="spellEnd"/>
      <w:r>
        <w:t xml:space="preserve"> </w:t>
      </w:r>
      <w:proofErr w:type="spellStart"/>
      <w:r>
        <w:t>mottatt</w:t>
      </w:r>
      <w:proofErr w:type="spellEnd"/>
      <w:r>
        <w:t xml:space="preserve"> </w:t>
      </w:r>
      <w:proofErr w:type="spellStart"/>
      <w:r>
        <w:t>beskjed</w:t>
      </w:r>
      <w:proofErr w:type="spellEnd"/>
      <w:r>
        <w:t xml:space="preserve"> </w:t>
      </w:r>
      <w:proofErr w:type="spellStart"/>
      <w:r>
        <w:t>i</w:t>
      </w:r>
      <w:proofErr w:type="spellEnd"/>
      <w:r>
        <w:t xml:space="preserve"> Visma Sikker Sak.</w:t>
      </w:r>
    </w:p>
    <w:p w14:paraId="6C59A70C" w14:textId="77777777" w:rsidR="00B034DA" w:rsidRPr="00B034DA" w:rsidRDefault="00B034DA" w:rsidP="00B034DA">
      <w:pPr>
        <w:pStyle w:val="Listeavsnitt"/>
        <w:numPr>
          <w:ilvl w:val="0"/>
          <w:numId w:val="8"/>
        </w:numPr>
        <w:rPr>
          <w:lang w:val="nb-NO"/>
        </w:rPr>
      </w:pPr>
      <w:r w:rsidRPr="00B034DA">
        <w:rPr>
          <w:lang w:val="nb-NO"/>
        </w:rPr>
        <w:t xml:space="preserve">Når foreldre melder ifra, tar rektor eller kontaktlærer imot varselet og dokumenterer i Visma Sikker Sak </w:t>
      </w:r>
    </w:p>
    <w:p w14:paraId="466A6115" w14:textId="77777777" w:rsidR="00B034DA" w:rsidRPr="00B034DA" w:rsidRDefault="00B034DA" w:rsidP="00B034DA">
      <w:pPr>
        <w:pStyle w:val="Listeavsnitt"/>
        <w:numPr>
          <w:ilvl w:val="0"/>
          <w:numId w:val="8"/>
        </w:numPr>
        <w:rPr>
          <w:lang w:val="nb-NO"/>
        </w:rPr>
      </w:pPr>
      <w:r w:rsidRPr="00B034DA">
        <w:rPr>
          <w:lang w:val="nb-NO"/>
        </w:rPr>
        <w:t xml:space="preserve">Når andre (PPT, helsesykepleier </w:t>
      </w:r>
      <w:proofErr w:type="spellStart"/>
      <w:r w:rsidRPr="00B034DA">
        <w:rPr>
          <w:lang w:val="nb-NO"/>
        </w:rPr>
        <w:t>etc</w:t>
      </w:r>
      <w:proofErr w:type="spellEnd"/>
      <w:r w:rsidRPr="00B034DA">
        <w:rPr>
          <w:lang w:val="nb-NO"/>
        </w:rPr>
        <w:t>) melder ifra tar rektor eller kontaktlærer imot varselet og dokumenterer i Visma Sikker Sak.</w:t>
      </w:r>
    </w:p>
    <w:p w14:paraId="7A1B47DB" w14:textId="77777777" w:rsidR="00B034DA" w:rsidRPr="00B034DA" w:rsidRDefault="00B034DA" w:rsidP="00B034DA">
      <w:pPr>
        <w:rPr>
          <w:color w:val="FF0000"/>
          <w:lang w:val="nb-NO"/>
        </w:rPr>
      </w:pPr>
      <w:r w:rsidRPr="00B034DA">
        <w:rPr>
          <w:lang w:val="nb-NO"/>
        </w:rPr>
        <w:t xml:space="preserve">Det er rektors ansvar å sørge for at eleven, samme dag som melding er mottatt, har fått beskjed om at rektor har fått melding. I alvorlige skolesaker skal skoleeier/kommunalsjef varsles. Rektor dokumenterer at det er varslet i Visma Sikker Sak. Skoleeier dokumenterer mottatt varsel. </w:t>
      </w:r>
    </w:p>
    <w:p w14:paraId="03A0859D" w14:textId="77777777" w:rsidR="00B034DA" w:rsidRPr="00B034DA" w:rsidRDefault="00B034DA" w:rsidP="00B034DA">
      <w:pPr>
        <w:pStyle w:val="Overskrift2"/>
        <w:rPr>
          <w:lang w:val="nb-NO"/>
        </w:rPr>
      </w:pPr>
      <w:bookmarkStart w:id="37" w:name="_Toc119402366"/>
      <w:bookmarkStart w:id="38" w:name="_Toc178758101"/>
      <w:r w:rsidRPr="00B034DA">
        <w:rPr>
          <w:lang w:val="nb-NO"/>
        </w:rPr>
        <w:t>Plikt til å undersøke</w:t>
      </w:r>
      <w:bookmarkEnd w:id="37"/>
      <w:bookmarkEnd w:id="38"/>
    </w:p>
    <w:p w14:paraId="40327EA0" w14:textId="77777777" w:rsidR="00B034DA" w:rsidRPr="00B034DA" w:rsidRDefault="00B034DA" w:rsidP="00B034DA">
      <w:pPr>
        <w:rPr>
          <w:lang w:val="nb-NO"/>
        </w:rPr>
      </w:pPr>
      <w:r w:rsidRPr="00B034DA">
        <w:rPr>
          <w:lang w:val="nb-NO"/>
        </w:rPr>
        <w:t xml:space="preserve">Plikten til å undersøke omfatter mer enn de tilfeller der en elev er utsatt for mobbing og krenkelser. For å kunne sikre gode tiltak er det nødvendig å undersøke snarest. Målet med undersøkelsen er ikke å finne bevis for at mobbing eller krenkelser har skjedd. Undersøkelsen må ta utgangspunkt i barnets subjektive opplevelse, for å få fram bakgrunnen for opplevelsen og se hvilke forhold i omgivelsene som påvirker hvordan barnet/barna opplever skolemiljøet. </w:t>
      </w:r>
    </w:p>
    <w:p w14:paraId="6C308881" w14:textId="77777777" w:rsidR="00B034DA" w:rsidRPr="00B034DA" w:rsidRDefault="00B034DA" w:rsidP="00B034DA">
      <w:pPr>
        <w:pStyle w:val="Listeavsnitt"/>
        <w:numPr>
          <w:ilvl w:val="0"/>
          <w:numId w:val="9"/>
        </w:numPr>
        <w:rPr>
          <w:lang w:val="nb-NO"/>
        </w:rPr>
      </w:pPr>
      <w:r w:rsidRPr="00B034DA">
        <w:rPr>
          <w:lang w:val="nb-NO"/>
        </w:rPr>
        <w:lastRenderedPageBreak/>
        <w:t xml:space="preserve">Lag en skriftlig plan for undersøkelsen. Det gjøres en vurdering av hvordan vi best kan undersøke ut fra det vi nå vet. Hvilke metoder er aktuelle og kan belyse bakgrunnen for opplevelsen av skolemiljøet? </w:t>
      </w:r>
    </w:p>
    <w:p w14:paraId="1CF1A88A" w14:textId="77777777" w:rsidR="00B034DA" w:rsidRPr="00B034DA" w:rsidRDefault="00B034DA" w:rsidP="00B034DA">
      <w:pPr>
        <w:pStyle w:val="Listeavsnitt"/>
        <w:numPr>
          <w:ilvl w:val="0"/>
          <w:numId w:val="9"/>
        </w:numPr>
        <w:rPr>
          <w:lang w:val="nb-NO"/>
        </w:rPr>
      </w:pPr>
      <w:r w:rsidRPr="00B034DA">
        <w:rPr>
          <w:lang w:val="nb-NO"/>
        </w:rPr>
        <w:t>Møte med foreldre/foresatte og/eller elev samme dag eller senest dagen etter</w:t>
      </w:r>
    </w:p>
    <w:p w14:paraId="7DDB6A5B" w14:textId="77777777" w:rsidR="00B034DA" w:rsidRPr="00B034DA" w:rsidRDefault="00B034DA" w:rsidP="00B034DA">
      <w:pPr>
        <w:pStyle w:val="Listeavsnitt"/>
        <w:numPr>
          <w:ilvl w:val="0"/>
          <w:numId w:val="9"/>
        </w:numPr>
        <w:rPr>
          <w:lang w:val="nb-NO"/>
        </w:rPr>
      </w:pPr>
      <w:r w:rsidRPr="00B034DA">
        <w:rPr>
          <w:lang w:val="nb-NO"/>
        </w:rPr>
        <w:t>Plan for undersøkelsen oppdateres med innspill fra elev og/eller foreldre/foresatte</w:t>
      </w:r>
    </w:p>
    <w:p w14:paraId="658C160C" w14:textId="77777777" w:rsidR="00B034DA" w:rsidRPr="00B034DA" w:rsidRDefault="00B034DA" w:rsidP="00B034DA">
      <w:pPr>
        <w:pStyle w:val="Listeavsnitt"/>
        <w:numPr>
          <w:ilvl w:val="0"/>
          <w:numId w:val="9"/>
        </w:numPr>
        <w:rPr>
          <w:lang w:val="nb-NO"/>
        </w:rPr>
      </w:pPr>
      <w:r w:rsidRPr="00B034DA">
        <w:rPr>
          <w:lang w:val="nb-NO"/>
        </w:rPr>
        <w:t xml:space="preserve">Samtale med eleven for å ivareta barnets rett til å bli hørt. Tenk igjennom form og hvem som skal delta på samtalen. </w:t>
      </w:r>
    </w:p>
    <w:p w14:paraId="4A36C744" w14:textId="77777777" w:rsidR="00B034DA" w:rsidRPr="00B034DA" w:rsidRDefault="00B034DA" w:rsidP="00B034DA">
      <w:pPr>
        <w:pStyle w:val="Listeavsnitt"/>
        <w:rPr>
          <w:i/>
          <w:iCs/>
          <w:lang w:val="nb-NO"/>
        </w:rPr>
      </w:pPr>
      <w:r w:rsidRPr="00B034DA">
        <w:rPr>
          <w:i/>
          <w:iCs/>
          <w:lang w:val="nb-NO"/>
        </w:rPr>
        <w:t>«Barn blir aldri bedre til å fortelle enn den ansatte er til å lytte»</w:t>
      </w:r>
    </w:p>
    <w:p w14:paraId="32874DAD" w14:textId="77777777" w:rsidR="00B034DA" w:rsidRPr="00B034DA" w:rsidRDefault="00B034DA" w:rsidP="00B034DA">
      <w:pPr>
        <w:pStyle w:val="Listeavsnitt"/>
        <w:numPr>
          <w:ilvl w:val="0"/>
          <w:numId w:val="9"/>
        </w:numPr>
        <w:rPr>
          <w:lang w:val="nb-NO"/>
        </w:rPr>
      </w:pPr>
      <w:r w:rsidRPr="00B034DA">
        <w:rPr>
          <w:lang w:val="nb-NO"/>
        </w:rPr>
        <w:t>Gjennomfør undersøkelsen i tråd med planen</w:t>
      </w:r>
    </w:p>
    <w:p w14:paraId="0BBBB4C0" w14:textId="77777777" w:rsidR="00B034DA" w:rsidRPr="00B034DA" w:rsidRDefault="00B034DA" w:rsidP="00B034DA">
      <w:pPr>
        <w:pStyle w:val="Listeavsnitt"/>
        <w:numPr>
          <w:ilvl w:val="0"/>
          <w:numId w:val="9"/>
        </w:numPr>
        <w:rPr>
          <w:lang w:val="nb-NO"/>
        </w:rPr>
      </w:pPr>
      <w:r w:rsidRPr="00B034DA">
        <w:rPr>
          <w:lang w:val="nb-NO"/>
        </w:rPr>
        <w:t>Sammenfatt og analyser det som er kommet fram i undersøkelsen, opp mot vurdering av tiltak.</w:t>
      </w:r>
    </w:p>
    <w:p w14:paraId="3B11E77E" w14:textId="77777777" w:rsidR="00B034DA" w:rsidRPr="00B034DA" w:rsidRDefault="00B034DA" w:rsidP="00B034DA">
      <w:pPr>
        <w:pStyle w:val="Listeavsnitt"/>
        <w:numPr>
          <w:ilvl w:val="0"/>
          <w:numId w:val="9"/>
        </w:numPr>
        <w:rPr>
          <w:lang w:val="nb-NO"/>
        </w:rPr>
      </w:pPr>
      <w:r w:rsidRPr="00B034DA">
        <w:rPr>
          <w:lang w:val="nb-NO"/>
        </w:rPr>
        <w:t>Møte med foreldre/foresatte og/eller eleven. Tilbakemelding fra skolens undersøkelser og planlegging av tiltak.</w:t>
      </w:r>
    </w:p>
    <w:p w14:paraId="38EA9A06" w14:textId="77777777" w:rsidR="00B034DA" w:rsidRPr="00B034DA" w:rsidRDefault="00B034DA" w:rsidP="00B034DA">
      <w:pPr>
        <w:pStyle w:val="Listeavsnitt"/>
        <w:numPr>
          <w:ilvl w:val="0"/>
          <w:numId w:val="9"/>
        </w:numPr>
        <w:rPr>
          <w:lang w:val="nb-NO"/>
        </w:rPr>
      </w:pPr>
      <w:r w:rsidRPr="00B034DA">
        <w:rPr>
          <w:lang w:val="nb-NO"/>
        </w:rPr>
        <w:t>Det må tas stilling til hvordan det skal gis tilbakemelding til klassa.</w:t>
      </w:r>
    </w:p>
    <w:p w14:paraId="1B23BC70" w14:textId="77777777" w:rsidR="00B034DA" w:rsidRPr="00B034DA" w:rsidRDefault="00B034DA" w:rsidP="00B034DA">
      <w:pPr>
        <w:pStyle w:val="Overskrift2"/>
        <w:rPr>
          <w:lang w:val="nb-NO"/>
        </w:rPr>
      </w:pPr>
      <w:bookmarkStart w:id="39" w:name="_Toc119402367"/>
      <w:bookmarkStart w:id="40" w:name="_Toc178758102"/>
      <w:r w:rsidRPr="00B034DA">
        <w:rPr>
          <w:lang w:val="nb-NO"/>
        </w:rPr>
        <w:t>Plikt til å sette inn tiltak</w:t>
      </w:r>
      <w:bookmarkEnd w:id="39"/>
      <w:bookmarkEnd w:id="40"/>
    </w:p>
    <w:p w14:paraId="4500C983" w14:textId="77777777" w:rsidR="00B034DA" w:rsidRPr="00B034DA" w:rsidRDefault="00B034DA" w:rsidP="00B034DA">
      <w:pPr>
        <w:rPr>
          <w:lang w:val="nb-NO"/>
        </w:rPr>
      </w:pPr>
      <w:r w:rsidRPr="00B034DA">
        <w:rPr>
          <w:lang w:val="nb-NO"/>
        </w:rPr>
        <w:t xml:space="preserve">Ut ifra grundig og objektiv undersøkelse settes det i verk egnende og lovlige tiltak. Eleven/e skal alltid høres før det velges tiltak, og bidra i utarbeidelsen av tiltaksplanen. Det skal gjøres en helhetlig analyse som ligger til grunn for utvikling av tiltak. Analyseverktøy på UDIR sine sider brukes for å gjøre denne analysen før valg av tiltak. </w:t>
      </w:r>
    </w:p>
    <w:p w14:paraId="4A3F829A" w14:textId="77777777" w:rsidR="00B034DA" w:rsidRPr="001834B0" w:rsidRDefault="00B034DA" w:rsidP="00B034DA">
      <w:pPr>
        <w:rPr>
          <w:lang w:val="nn-NO"/>
        </w:rPr>
      </w:pPr>
      <w:r w:rsidRPr="76CF9FCE">
        <w:rPr>
          <w:lang w:val="nn-NO"/>
        </w:rPr>
        <w:t xml:space="preserve">Lenke: </w:t>
      </w:r>
      <w:hyperlink r:id="rId18" w:anchor="analyse-av-funn">
        <w:r w:rsidRPr="76CF9FCE">
          <w:rPr>
            <w:rStyle w:val="Hyperkobling"/>
            <w:lang w:val="nn-NO"/>
          </w:rPr>
          <w:t>https://www.udir.no/laring-og-trivsel/skolemiljo/tiltak-skolemiljo/skolemiljotiltak-undersoke/#analyse-av-funn</w:t>
        </w:r>
      </w:hyperlink>
      <w:r w:rsidRPr="76CF9FCE">
        <w:rPr>
          <w:lang w:val="nn-NO"/>
        </w:rPr>
        <w:t xml:space="preserve"> </w:t>
      </w:r>
    </w:p>
    <w:p w14:paraId="018229E3" w14:textId="77777777" w:rsidR="00B034DA" w:rsidRPr="00B034DA" w:rsidRDefault="00B034DA" w:rsidP="00B034DA">
      <w:pPr>
        <w:rPr>
          <w:lang w:val="nb-NO"/>
        </w:rPr>
      </w:pPr>
      <w:r w:rsidRPr="00B034DA">
        <w:rPr>
          <w:lang w:val="nb-NO"/>
        </w:rPr>
        <w:t>På veilederen.no ligger hefte «Hvordan lage en god aktivitetsplan?». Spørsmålene og innfallsvinkelen i dette heftet og malen, kan være med å sikre at tiltakene bygger på er rett forståelse av barnets situasjon og samtidig sørge for nødvendig systematikk. Aktivitetsplan blir utfylt og lagret i Visma Sikker Sak. Planen skal oppsummere undersøkelsene som er gjort, beskrive skolens vurderinger og videre planer, og skal som minimum inneholde</w:t>
      </w:r>
    </w:p>
    <w:p w14:paraId="798D9811" w14:textId="77777777" w:rsidR="00B034DA" w:rsidRPr="00B034DA" w:rsidRDefault="00B034DA" w:rsidP="00B034DA">
      <w:pPr>
        <w:rPr>
          <w:lang w:val="nb-NO"/>
        </w:rPr>
      </w:pPr>
      <w:r w:rsidRPr="00B034DA">
        <w:rPr>
          <w:lang w:val="nb-NO"/>
        </w:rPr>
        <w:t>a) hvilket problem tiltakene skal løse</w:t>
      </w:r>
    </w:p>
    <w:p w14:paraId="480FC3A1" w14:textId="77777777" w:rsidR="00B034DA" w:rsidRPr="00B034DA" w:rsidRDefault="00B034DA" w:rsidP="00B034DA">
      <w:pPr>
        <w:rPr>
          <w:lang w:val="nb-NO"/>
        </w:rPr>
      </w:pPr>
      <w:r w:rsidRPr="00B034DA">
        <w:rPr>
          <w:lang w:val="nb-NO"/>
        </w:rPr>
        <w:t>b) hvilke tiltak skolen har planlagt</w:t>
      </w:r>
    </w:p>
    <w:p w14:paraId="1FD0DBD2" w14:textId="77777777" w:rsidR="00B034DA" w:rsidRPr="00B034DA" w:rsidRDefault="00B034DA" w:rsidP="00B034DA">
      <w:pPr>
        <w:rPr>
          <w:lang w:val="nb-NO"/>
        </w:rPr>
      </w:pPr>
      <w:r w:rsidRPr="00B034DA">
        <w:rPr>
          <w:lang w:val="nb-NO"/>
        </w:rPr>
        <w:t>c) når tiltakene skal gjennomføres</w:t>
      </w:r>
    </w:p>
    <w:p w14:paraId="2A8DC315" w14:textId="77777777" w:rsidR="00B034DA" w:rsidRPr="00B034DA" w:rsidRDefault="00B034DA" w:rsidP="00B034DA">
      <w:pPr>
        <w:rPr>
          <w:lang w:val="nb-NO"/>
        </w:rPr>
      </w:pPr>
      <w:r w:rsidRPr="00B034DA">
        <w:rPr>
          <w:lang w:val="nb-NO"/>
        </w:rPr>
        <w:t>d) hvem som er ansvarlig for gjennomføringen av tiltakene</w:t>
      </w:r>
    </w:p>
    <w:p w14:paraId="1B81D486" w14:textId="77777777" w:rsidR="00B034DA" w:rsidRPr="00B034DA" w:rsidRDefault="00B034DA" w:rsidP="00B034DA">
      <w:pPr>
        <w:rPr>
          <w:lang w:val="nb-NO"/>
        </w:rPr>
      </w:pPr>
      <w:r w:rsidRPr="00B034DA">
        <w:rPr>
          <w:lang w:val="nb-NO"/>
        </w:rPr>
        <w:t>e) når tiltakene skal evalueres</w:t>
      </w:r>
    </w:p>
    <w:p w14:paraId="5EC2CEA0" w14:textId="77777777" w:rsidR="00B034DA" w:rsidRPr="00B034DA" w:rsidRDefault="00B034DA" w:rsidP="00B034DA">
      <w:pPr>
        <w:rPr>
          <w:lang w:val="nb-NO"/>
        </w:rPr>
      </w:pPr>
      <w:r w:rsidRPr="00B034DA">
        <w:rPr>
          <w:lang w:val="nb-NO"/>
        </w:rPr>
        <w:t>f) vurderinga av barnets beste</w:t>
      </w:r>
    </w:p>
    <w:p w14:paraId="727DC7EF" w14:textId="77777777" w:rsidR="00B034DA" w:rsidRPr="00B034DA" w:rsidRDefault="00B034DA" w:rsidP="00B034DA">
      <w:pPr>
        <w:rPr>
          <w:lang w:val="nb-NO"/>
        </w:rPr>
      </w:pPr>
      <w:r w:rsidRPr="00B034DA">
        <w:rPr>
          <w:lang w:val="nb-NO"/>
        </w:rPr>
        <w:t xml:space="preserve">Planen skal være dynamisk, og må oppdateres etter hvert. Dokumentasjon på evaluering av tiltak opp mot mål, må gå fram av referat fra oppfølging/oppdatert aktivitetsplan. </w:t>
      </w:r>
    </w:p>
    <w:p w14:paraId="5E6C06AC" w14:textId="77777777" w:rsidR="00B034DA" w:rsidRPr="00B034DA" w:rsidRDefault="00B034DA" w:rsidP="00B034DA">
      <w:pPr>
        <w:pStyle w:val="Overskrift2"/>
        <w:rPr>
          <w:lang w:val="nb-NO"/>
        </w:rPr>
      </w:pPr>
      <w:bookmarkStart w:id="41" w:name="_Toc119402368"/>
      <w:bookmarkStart w:id="42" w:name="_Toc178758103"/>
      <w:r w:rsidRPr="00B034DA">
        <w:rPr>
          <w:lang w:val="nb-NO"/>
        </w:rPr>
        <w:lastRenderedPageBreak/>
        <w:t>Dokumentasjon</w:t>
      </w:r>
      <w:bookmarkEnd w:id="41"/>
      <w:bookmarkEnd w:id="42"/>
    </w:p>
    <w:p w14:paraId="7148CF38" w14:textId="77777777" w:rsidR="00B034DA" w:rsidRPr="00B034DA" w:rsidRDefault="00B034DA" w:rsidP="00B034DA">
      <w:pPr>
        <w:rPr>
          <w:lang w:val="nb-NO"/>
        </w:rPr>
      </w:pPr>
      <w:r w:rsidRPr="00B034DA">
        <w:rPr>
          <w:lang w:val="nb-NO"/>
        </w:rPr>
        <w:t xml:space="preserve">Visma Sikker Sak brukes til dokumentasjon i elevsaker. Saker opprettes, logg skrives og følges opp i forhold til varsling og undersøkelser, som igjen utgjør grunnlaget for vurdering av tiltak i aktivitetsplikten. Plattformen brukes av alt pedagogisk personale. Hva som skal dokumenteres og hvordan gjennomgås og drøftes i fellesskap på den enkelte skole. Andre ansatte i skolen dokumenterer skriftlig på e-post (uten sensitive opplysninger) til rektor som legger dokumentasjonen inn i Visma Sikker Sak. Maler til bruk i arbeidet ligger i Visma Sikker Sak. </w:t>
      </w:r>
    </w:p>
    <w:p w14:paraId="11429647" w14:textId="77777777" w:rsidR="00B034DA" w:rsidRPr="00B034DA" w:rsidRDefault="00B034DA" w:rsidP="00B034DA">
      <w:pPr>
        <w:pStyle w:val="Overskrift1"/>
        <w:rPr>
          <w:lang w:val="nb-NO"/>
        </w:rPr>
      </w:pPr>
      <w:bookmarkStart w:id="43" w:name="_Toc119402369"/>
      <w:bookmarkStart w:id="44" w:name="_Toc178758104"/>
      <w:r w:rsidRPr="00B034DA">
        <w:rPr>
          <w:lang w:val="nb-NO"/>
        </w:rPr>
        <w:t>Skjerpet aktivitetsplikt:</w:t>
      </w:r>
      <w:bookmarkEnd w:id="43"/>
      <w:bookmarkEnd w:id="44"/>
    </w:p>
    <w:p w14:paraId="428BC9E1" w14:textId="77777777" w:rsidR="00B034DA" w:rsidRPr="00B034DA" w:rsidRDefault="00B034DA" w:rsidP="00B034DA">
      <w:pPr>
        <w:rPr>
          <w:lang w:val="nb-NO"/>
        </w:rPr>
      </w:pPr>
      <w:r w:rsidRPr="00B034DA">
        <w:rPr>
          <w:lang w:val="nb-NO"/>
        </w:rPr>
        <w:t xml:space="preserve">Dersom en som arbeider på skolen får mistanke eller kjennskap til at en annen som jobber på skolen krenker en elev, skal vedkommende straks varsle rektor. Krenkelse er også i denne sammenheng forstått som handlinger eller utsagn som eleven opplever som nedverdigende eller integritetskrenkende. Ofte handler det om relasjonelle forhold. Det er ubehagelig å være den som sier ifra, og det er nødvendig å jobbe kontinuerlig for en god tilbakemeldingskultur ved skolen. </w:t>
      </w:r>
    </w:p>
    <w:p w14:paraId="07CC9D66" w14:textId="77777777" w:rsidR="00B034DA" w:rsidRPr="00B034DA" w:rsidRDefault="00B034DA" w:rsidP="00B034DA">
      <w:pPr>
        <w:rPr>
          <w:lang w:val="nb-NO"/>
        </w:rPr>
      </w:pPr>
      <w:r w:rsidRPr="00B034DA">
        <w:rPr>
          <w:lang w:val="nb-NO"/>
        </w:rPr>
        <w:t xml:space="preserve">Dersom det er en i skolens ledelse som står bak krenkelsen skal skoleeier/kommunalsjef varsles direkte. Undersøkelser skal settes i gang straks, og situasjonen skal undersøkes grundig. Avdekker undersøkelser at en som jobber på skolen har krenket en elev, må tiltaks settes i verk straks. Det er rektor som har ansvaret for å undersøke saken, og sørge for at både eleven, foreldrene og den ansatte blir ivaretatt. </w:t>
      </w:r>
    </w:p>
    <w:p w14:paraId="4FBF11AB" w14:textId="77777777" w:rsidR="00B034DA" w:rsidRDefault="00B034DA" w:rsidP="00B034DA">
      <w:pPr>
        <w:pStyle w:val="Listeavsnitt"/>
        <w:numPr>
          <w:ilvl w:val="0"/>
          <w:numId w:val="10"/>
        </w:numPr>
      </w:pPr>
      <w:proofErr w:type="spellStart"/>
      <w:r>
        <w:t>Varsle</w:t>
      </w:r>
      <w:proofErr w:type="spellEnd"/>
      <w:r>
        <w:t xml:space="preserve"> </w:t>
      </w:r>
      <w:proofErr w:type="spellStart"/>
      <w:r>
        <w:t>skoleeier</w:t>
      </w:r>
      <w:proofErr w:type="spellEnd"/>
      <w:r>
        <w:t>/</w:t>
      </w:r>
      <w:proofErr w:type="spellStart"/>
      <w:r>
        <w:t>kommunalsjef</w:t>
      </w:r>
      <w:proofErr w:type="spellEnd"/>
    </w:p>
    <w:p w14:paraId="7015AF20" w14:textId="77777777" w:rsidR="00B034DA" w:rsidRPr="00B034DA" w:rsidRDefault="00B034DA" w:rsidP="00B034DA">
      <w:pPr>
        <w:pStyle w:val="Listeavsnitt"/>
        <w:numPr>
          <w:ilvl w:val="0"/>
          <w:numId w:val="10"/>
        </w:numPr>
        <w:rPr>
          <w:lang w:val="nb-NO"/>
        </w:rPr>
      </w:pPr>
      <w:r w:rsidRPr="00B034DA">
        <w:rPr>
          <w:lang w:val="nb-NO"/>
        </w:rPr>
        <w:t>Samtale med elev for å høre vedkommende sin opplevelse av situasjonen</w:t>
      </w:r>
    </w:p>
    <w:p w14:paraId="0AEC4EF2" w14:textId="77777777" w:rsidR="00B034DA" w:rsidRPr="00B034DA" w:rsidRDefault="00B034DA" w:rsidP="00B034DA">
      <w:pPr>
        <w:pStyle w:val="Listeavsnitt"/>
        <w:numPr>
          <w:ilvl w:val="0"/>
          <w:numId w:val="10"/>
        </w:numPr>
        <w:rPr>
          <w:lang w:val="nb-NO"/>
        </w:rPr>
      </w:pPr>
      <w:r w:rsidRPr="00B034DA">
        <w:rPr>
          <w:lang w:val="nb-NO"/>
        </w:rPr>
        <w:t>Samtale med den som er beskyldt for å ha krenka for å høre oppfatning av situasjonen</w:t>
      </w:r>
    </w:p>
    <w:p w14:paraId="269D582E" w14:textId="77777777" w:rsidR="00B034DA" w:rsidRDefault="00B034DA" w:rsidP="00B034DA">
      <w:pPr>
        <w:rPr>
          <w:lang w:val="nb-NO"/>
        </w:rPr>
      </w:pPr>
      <w:r w:rsidRPr="00B034DA">
        <w:rPr>
          <w:lang w:val="nb-NO"/>
        </w:rPr>
        <w:t xml:space="preserve">Viser utover disse spesielle punktene til framgangsmåte under «Plikt til å undersøke». </w:t>
      </w:r>
    </w:p>
    <w:p w14:paraId="1EFEE975" w14:textId="77777777" w:rsidR="00B97342" w:rsidRPr="00B034DA" w:rsidRDefault="00B97342" w:rsidP="00B034DA">
      <w:pPr>
        <w:rPr>
          <w:lang w:val="nb-NO"/>
        </w:rPr>
      </w:pPr>
    </w:p>
    <w:p w14:paraId="7D4CB460" w14:textId="77777777" w:rsidR="00B034DA" w:rsidRPr="00B034DA" w:rsidRDefault="00B034DA" w:rsidP="00B034DA">
      <w:pPr>
        <w:pStyle w:val="Overskrift1"/>
        <w:rPr>
          <w:lang w:val="nb-NO"/>
        </w:rPr>
      </w:pPr>
      <w:bookmarkStart w:id="45" w:name="_Toc119402370"/>
      <w:bookmarkStart w:id="46" w:name="_Toc178758105"/>
      <w:r w:rsidRPr="00B034DA">
        <w:rPr>
          <w:lang w:val="nb-NO"/>
        </w:rPr>
        <w:t>Tips/ressurser:</w:t>
      </w:r>
      <w:bookmarkEnd w:id="45"/>
      <w:bookmarkEnd w:id="46"/>
    </w:p>
    <w:p w14:paraId="02B0B4A6" w14:textId="77777777" w:rsidR="00B034DA" w:rsidRPr="00B034DA" w:rsidRDefault="00B034DA" w:rsidP="00B034DA">
      <w:pPr>
        <w:rPr>
          <w:b/>
          <w:bCs/>
          <w:lang w:val="nb-NO"/>
        </w:rPr>
      </w:pPr>
      <w:r w:rsidRPr="00B034DA">
        <w:rPr>
          <w:b/>
          <w:bCs/>
          <w:lang w:val="nb-NO"/>
        </w:rPr>
        <w:t>Planlegging av samtaler med barn:</w:t>
      </w:r>
    </w:p>
    <w:p w14:paraId="500EFBD3" w14:textId="77777777" w:rsidR="00B034DA" w:rsidRPr="00B034DA" w:rsidRDefault="00B034DA" w:rsidP="00B034DA">
      <w:pPr>
        <w:rPr>
          <w:i/>
          <w:iCs/>
          <w:lang w:val="nb-NO"/>
        </w:rPr>
      </w:pPr>
      <w:r w:rsidRPr="00B034DA">
        <w:rPr>
          <w:i/>
          <w:iCs/>
          <w:lang w:val="nb-NO"/>
        </w:rPr>
        <w:t>Barns beste og høring av barn:</w:t>
      </w:r>
    </w:p>
    <w:p w14:paraId="69DFBE58" w14:textId="77777777" w:rsidR="00B034DA" w:rsidRPr="00B034DA" w:rsidRDefault="00B034DA" w:rsidP="00B034DA">
      <w:pPr>
        <w:rPr>
          <w:lang w:val="nb-NO"/>
        </w:rPr>
      </w:pPr>
      <w:hyperlink r:id="rId19" w:history="1">
        <w:r w:rsidRPr="00B034DA">
          <w:rPr>
            <w:rStyle w:val="Hyperkobling"/>
            <w:lang w:val="nb-NO"/>
          </w:rPr>
          <w:t>https://www.udir.no/globalassets/filer/regelverk/rundskriv/veiledning-til-bruk-av-barnekonvensjonen.pdf</w:t>
        </w:r>
      </w:hyperlink>
      <w:r w:rsidRPr="00B034DA">
        <w:rPr>
          <w:lang w:val="nb-NO"/>
        </w:rPr>
        <w:t xml:space="preserve"> </w:t>
      </w:r>
    </w:p>
    <w:p w14:paraId="47962E01" w14:textId="77777777" w:rsidR="00B034DA" w:rsidRPr="00B034DA" w:rsidRDefault="00B034DA" w:rsidP="00B034DA">
      <w:pPr>
        <w:rPr>
          <w:lang w:val="nb-NO"/>
        </w:rPr>
      </w:pPr>
      <w:hyperlink r:id="rId20" w:history="1">
        <w:r w:rsidRPr="00B034DA">
          <w:rPr>
            <w:rStyle w:val="Hyperkobling"/>
            <w:lang w:val="nb-NO"/>
          </w:rPr>
          <w:t>https://www.statsforvalteren.no/innlandet/barnehage-og-opplaring/en-trygg-skoledag-uten-mobbing/samtaler-om-tema-barnets-beste/</w:t>
        </w:r>
      </w:hyperlink>
      <w:r w:rsidRPr="00B034DA">
        <w:rPr>
          <w:lang w:val="nb-NO"/>
        </w:rPr>
        <w:t xml:space="preserve"> </w:t>
      </w:r>
    </w:p>
    <w:p w14:paraId="676FB5C0" w14:textId="77777777" w:rsidR="00B034DA" w:rsidRPr="00B034DA" w:rsidRDefault="00B034DA" w:rsidP="00B034DA">
      <w:pPr>
        <w:rPr>
          <w:rStyle w:val="Hyperkobling"/>
          <w:color w:val="auto"/>
          <w:lang w:val="nb-NO"/>
        </w:rPr>
      </w:pPr>
      <w:hyperlink r:id="rId21" w:history="1">
        <w:r w:rsidRPr="00B034DA">
          <w:rPr>
            <w:rStyle w:val="Hyperkobling"/>
            <w:color w:val="auto"/>
            <w:lang w:val="nb-NO"/>
          </w:rPr>
          <w:t>https://www.snakkemedbarn.no/</w:t>
        </w:r>
      </w:hyperlink>
      <w:r w:rsidRPr="00B034DA">
        <w:rPr>
          <w:rStyle w:val="Hyperkobling"/>
          <w:color w:val="auto"/>
          <w:lang w:val="nb-NO"/>
        </w:rPr>
        <w:t xml:space="preserve"> </w:t>
      </w:r>
    </w:p>
    <w:p w14:paraId="439C7B57" w14:textId="77777777" w:rsidR="00B034DA" w:rsidRPr="00B034DA" w:rsidRDefault="00B034DA" w:rsidP="00B034DA">
      <w:pPr>
        <w:rPr>
          <w:rStyle w:val="Hyperkobling"/>
          <w:i/>
          <w:iCs/>
          <w:color w:val="auto"/>
          <w:lang w:val="nb-NO"/>
        </w:rPr>
      </w:pPr>
      <w:r w:rsidRPr="00B034DA">
        <w:rPr>
          <w:rStyle w:val="Hyperkobling"/>
          <w:i/>
          <w:iCs/>
          <w:color w:val="auto"/>
          <w:lang w:val="nb-NO"/>
        </w:rPr>
        <w:t>Dialogisk barnesamtale:</w:t>
      </w:r>
    </w:p>
    <w:p w14:paraId="6534845B" w14:textId="77777777" w:rsidR="00B034DA" w:rsidRPr="00B034DA" w:rsidRDefault="00B034DA" w:rsidP="00B034DA">
      <w:pPr>
        <w:rPr>
          <w:rStyle w:val="Hyperkobling"/>
          <w:color w:val="auto"/>
          <w:lang w:val="nb-NO"/>
        </w:rPr>
      </w:pPr>
      <w:hyperlink r:id="rId22">
        <w:r w:rsidRPr="00B034DA">
          <w:rPr>
            <w:rStyle w:val="Hyperkobling"/>
            <w:color w:val="auto"/>
            <w:lang w:val="nb-NO"/>
          </w:rPr>
          <w:t>https://www.nkvts.no/content/uploads/2015/08/den-dialogiske-barnesamtalen-hvordan-snakke.pdf</w:t>
        </w:r>
      </w:hyperlink>
      <w:r w:rsidRPr="00B034DA">
        <w:rPr>
          <w:rStyle w:val="Hyperkobling"/>
          <w:color w:val="auto"/>
          <w:lang w:val="nb-NO"/>
        </w:rPr>
        <w:t xml:space="preserve"> </w:t>
      </w:r>
    </w:p>
    <w:p w14:paraId="2AC68967" w14:textId="77777777" w:rsidR="00B034DA" w:rsidRPr="00B034DA" w:rsidRDefault="00B034DA" w:rsidP="00B034DA">
      <w:pPr>
        <w:rPr>
          <w:i/>
          <w:iCs/>
          <w:lang w:val="nb-NO"/>
        </w:rPr>
      </w:pPr>
      <w:r w:rsidRPr="00B034DA">
        <w:rPr>
          <w:i/>
          <w:iCs/>
          <w:lang w:val="nb-NO"/>
        </w:rPr>
        <w:t>Barnespor samtaleverktøy:</w:t>
      </w:r>
    </w:p>
    <w:p w14:paraId="1D91EEF0" w14:textId="77777777" w:rsidR="00B034DA" w:rsidRPr="00B034DA" w:rsidRDefault="00B034DA" w:rsidP="00B034DA">
      <w:pPr>
        <w:rPr>
          <w:rStyle w:val="Hyperkobling"/>
          <w:color w:val="auto"/>
          <w:lang w:val="nb-NO"/>
        </w:rPr>
      </w:pPr>
      <w:hyperlink r:id="rId23" w:history="1">
        <w:r w:rsidRPr="00B034DA">
          <w:rPr>
            <w:rStyle w:val="Hyperkobling"/>
            <w:color w:val="auto"/>
            <w:lang w:val="nb-NO"/>
          </w:rPr>
          <w:t>oversikt fire barnespor | Barnespor</w:t>
        </w:r>
      </w:hyperlink>
    </w:p>
    <w:p w14:paraId="028841B6" w14:textId="77777777" w:rsidR="00B034DA" w:rsidRPr="00B034DA" w:rsidRDefault="00B034DA" w:rsidP="00B034DA">
      <w:pPr>
        <w:rPr>
          <w:rStyle w:val="Hyperkobling"/>
          <w:b/>
          <w:bCs/>
          <w:color w:val="auto"/>
          <w:lang w:val="nb-NO"/>
        </w:rPr>
      </w:pPr>
      <w:r w:rsidRPr="00B034DA">
        <w:rPr>
          <w:rStyle w:val="Hyperkobling"/>
          <w:bCs/>
          <w:color w:val="auto"/>
          <w:lang w:val="nb-NO"/>
        </w:rPr>
        <w:t>Analyseverktøy:</w:t>
      </w:r>
    </w:p>
    <w:p w14:paraId="404D9266" w14:textId="77777777" w:rsidR="00B034DA" w:rsidRPr="00B034DA" w:rsidRDefault="00B034DA" w:rsidP="00B034DA">
      <w:pPr>
        <w:rPr>
          <w:lang w:val="nb-NO"/>
        </w:rPr>
      </w:pPr>
      <w:hyperlink r:id="rId24" w:anchor="analyse-av-funn">
        <w:r w:rsidRPr="00B034DA">
          <w:rPr>
            <w:rStyle w:val="Hyperkobling"/>
            <w:color w:val="auto"/>
            <w:lang w:val="nb-NO"/>
          </w:rPr>
          <w:t>https://www.udir.no/laring-og-trivsel/skolemiljo/tiltak-skolemiljo/skolemiljotiltak-undersoke/#analyse-av-funn</w:t>
        </w:r>
      </w:hyperlink>
      <w:r w:rsidRPr="00B034DA">
        <w:rPr>
          <w:lang w:val="nb-NO"/>
        </w:rPr>
        <w:t xml:space="preserve"> </w:t>
      </w:r>
    </w:p>
    <w:p w14:paraId="7AF61E22" w14:textId="77777777" w:rsidR="00B034DA" w:rsidRPr="00B034DA" w:rsidRDefault="00B034DA" w:rsidP="00B034DA">
      <w:pPr>
        <w:rPr>
          <w:b/>
          <w:bCs/>
          <w:lang w:val="nb-NO"/>
        </w:rPr>
      </w:pPr>
      <w:r w:rsidRPr="00B034DA">
        <w:rPr>
          <w:b/>
          <w:bCs/>
          <w:lang w:val="nb-NO"/>
        </w:rPr>
        <w:t>Kommunikasjonskultur/kollegasamtalen:</w:t>
      </w:r>
    </w:p>
    <w:p w14:paraId="4EEEEF58" w14:textId="77777777" w:rsidR="00B034DA" w:rsidRPr="00B034DA" w:rsidRDefault="00B034DA" w:rsidP="00B034DA">
      <w:pPr>
        <w:rPr>
          <w:lang w:val="nb-NO"/>
        </w:rPr>
      </w:pPr>
      <w:hyperlink r:id="rId25">
        <w:r w:rsidRPr="00B034DA">
          <w:rPr>
            <w:rStyle w:val="Hyperkobling"/>
            <w:lang w:val="nb-NO"/>
          </w:rPr>
          <w:t>https://dialogmodellen.no/dialogsamtalene/kollegasamtalen/</w:t>
        </w:r>
      </w:hyperlink>
      <w:r w:rsidRPr="00B034DA">
        <w:rPr>
          <w:lang w:val="nb-NO"/>
        </w:rPr>
        <w:t xml:space="preserve">  (kollegasamtalen utarbeidet bare for barnehage)</w:t>
      </w:r>
    </w:p>
    <w:p w14:paraId="3F60D983" w14:textId="77777777" w:rsidR="00B034DA" w:rsidRPr="00B034DA" w:rsidRDefault="00B034DA" w:rsidP="00B034DA">
      <w:pPr>
        <w:rPr>
          <w:lang w:val="nb-NO"/>
        </w:rPr>
      </w:pPr>
      <w:hyperlink r:id="rId26" w:history="1">
        <w:r w:rsidRPr="00B034DA">
          <w:rPr>
            <w:rStyle w:val="Hyperkobling"/>
            <w:lang w:val="nb-NO"/>
          </w:rPr>
          <w:t>https://dialogmodellen.no/skole/</w:t>
        </w:r>
      </w:hyperlink>
      <w:r w:rsidRPr="00B034DA">
        <w:rPr>
          <w:lang w:val="nb-NO"/>
        </w:rPr>
        <w:t xml:space="preserve"> (dialog/ledersamtale)</w:t>
      </w:r>
    </w:p>
    <w:p w14:paraId="01854891" w14:textId="77777777" w:rsidR="00B034DA" w:rsidRPr="00B034DA" w:rsidRDefault="00B034DA" w:rsidP="00B034DA">
      <w:pPr>
        <w:rPr>
          <w:lang w:val="nb-NO"/>
        </w:rPr>
      </w:pPr>
      <w:r w:rsidRPr="00B034DA">
        <w:rPr>
          <w:lang w:val="nb-NO"/>
        </w:rPr>
        <w:t xml:space="preserve">Dialogmodellen er en ressurs på flere områder enn det som er nevnt her. </w:t>
      </w:r>
    </w:p>
    <w:p w14:paraId="713D8B36" w14:textId="77777777" w:rsidR="00B034DA" w:rsidRPr="00B034DA" w:rsidRDefault="00B034DA" w:rsidP="00B034DA">
      <w:pPr>
        <w:rPr>
          <w:b/>
          <w:bCs/>
          <w:lang w:val="nb-NO"/>
        </w:rPr>
      </w:pPr>
      <w:r w:rsidRPr="00B034DA">
        <w:rPr>
          <w:b/>
          <w:bCs/>
          <w:lang w:val="nb-NO"/>
        </w:rPr>
        <w:t>Eksempler på tiltak (kilde: Barneombudet):</w:t>
      </w:r>
    </w:p>
    <w:p w14:paraId="61127AB9" w14:textId="77777777" w:rsidR="00B034DA" w:rsidRPr="00F1302A" w:rsidRDefault="00B034DA" w:rsidP="00B034DA">
      <w:pPr>
        <w:rPr>
          <w:i/>
          <w:iCs/>
        </w:rPr>
      </w:pPr>
      <w:proofErr w:type="spellStart"/>
      <w:r w:rsidRPr="00F1302A">
        <w:rPr>
          <w:i/>
          <w:iCs/>
        </w:rPr>
        <w:t>Tiltak</w:t>
      </w:r>
      <w:proofErr w:type="spellEnd"/>
      <w:r w:rsidRPr="00F1302A">
        <w:rPr>
          <w:i/>
          <w:iCs/>
        </w:rPr>
        <w:t xml:space="preserve"> </w:t>
      </w:r>
      <w:proofErr w:type="spellStart"/>
      <w:r w:rsidRPr="00F1302A">
        <w:rPr>
          <w:i/>
          <w:iCs/>
        </w:rPr>
        <w:t>som</w:t>
      </w:r>
      <w:proofErr w:type="spellEnd"/>
      <w:r w:rsidRPr="00F1302A">
        <w:rPr>
          <w:i/>
          <w:iCs/>
        </w:rPr>
        <w:t xml:space="preserve"> </w:t>
      </w:r>
      <w:proofErr w:type="spellStart"/>
      <w:r w:rsidRPr="00F1302A">
        <w:rPr>
          <w:i/>
          <w:iCs/>
        </w:rPr>
        <w:t>skaper</w:t>
      </w:r>
      <w:proofErr w:type="spellEnd"/>
      <w:r w:rsidRPr="00F1302A">
        <w:rPr>
          <w:i/>
          <w:iCs/>
        </w:rPr>
        <w:t xml:space="preserve"> </w:t>
      </w:r>
      <w:proofErr w:type="spellStart"/>
      <w:r w:rsidRPr="00F1302A">
        <w:rPr>
          <w:i/>
          <w:iCs/>
        </w:rPr>
        <w:t>trygghet</w:t>
      </w:r>
      <w:proofErr w:type="spellEnd"/>
      <w:r w:rsidRPr="00F1302A">
        <w:rPr>
          <w:i/>
          <w:iCs/>
        </w:rPr>
        <w:t>:</w:t>
      </w:r>
    </w:p>
    <w:p w14:paraId="1CFAE400" w14:textId="77777777" w:rsidR="00B034DA" w:rsidRPr="00B034DA" w:rsidRDefault="00B034DA" w:rsidP="00B034DA">
      <w:pPr>
        <w:pStyle w:val="Listeavsnitt"/>
        <w:numPr>
          <w:ilvl w:val="0"/>
          <w:numId w:val="11"/>
        </w:numPr>
        <w:rPr>
          <w:lang w:val="nb-NO"/>
        </w:rPr>
      </w:pPr>
      <w:r w:rsidRPr="00B034DA">
        <w:rPr>
          <w:lang w:val="nb-NO"/>
        </w:rPr>
        <w:t>Opplevelse av å bli hørt og tatt på alvor</w:t>
      </w:r>
    </w:p>
    <w:p w14:paraId="600990D7" w14:textId="77777777" w:rsidR="00B034DA" w:rsidRPr="00B034DA" w:rsidRDefault="00B034DA" w:rsidP="00B034DA">
      <w:pPr>
        <w:pStyle w:val="Listeavsnitt"/>
        <w:numPr>
          <w:ilvl w:val="0"/>
          <w:numId w:val="11"/>
        </w:numPr>
        <w:rPr>
          <w:lang w:val="nb-NO"/>
        </w:rPr>
      </w:pPr>
      <w:r w:rsidRPr="00B034DA">
        <w:rPr>
          <w:lang w:val="nb-NO"/>
        </w:rPr>
        <w:t>Ansatte som tar tydelig ledelse/ansvar med god kjennskap til barna</w:t>
      </w:r>
    </w:p>
    <w:p w14:paraId="6A0674D3" w14:textId="77777777" w:rsidR="00B034DA" w:rsidRPr="00B034DA" w:rsidRDefault="00B034DA" w:rsidP="00B034DA">
      <w:pPr>
        <w:pStyle w:val="Listeavsnitt"/>
        <w:numPr>
          <w:ilvl w:val="0"/>
          <w:numId w:val="11"/>
        </w:numPr>
        <w:rPr>
          <w:lang w:val="nb-NO"/>
        </w:rPr>
      </w:pPr>
      <w:r w:rsidRPr="00B034DA">
        <w:rPr>
          <w:lang w:val="nb-NO"/>
        </w:rPr>
        <w:t>Kartlegging av barns ressurspersoner (venner og ansatt som barnet stoler på)</w:t>
      </w:r>
    </w:p>
    <w:p w14:paraId="14BCB200" w14:textId="77777777" w:rsidR="00B034DA" w:rsidRDefault="00B034DA" w:rsidP="00B034DA">
      <w:pPr>
        <w:pStyle w:val="Listeavsnitt"/>
        <w:numPr>
          <w:ilvl w:val="0"/>
          <w:numId w:val="11"/>
        </w:numPr>
      </w:pPr>
      <w:proofErr w:type="spellStart"/>
      <w:r w:rsidRPr="0091006D">
        <w:t>Tilgjengelig</w:t>
      </w:r>
      <w:proofErr w:type="spellEnd"/>
      <w:r w:rsidRPr="0091006D">
        <w:t xml:space="preserve">, </w:t>
      </w:r>
      <w:proofErr w:type="spellStart"/>
      <w:r w:rsidRPr="0091006D">
        <w:t>synlige</w:t>
      </w:r>
      <w:proofErr w:type="spellEnd"/>
      <w:r w:rsidRPr="0091006D">
        <w:t xml:space="preserve"> </w:t>
      </w:r>
      <w:proofErr w:type="spellStart"/>
      <w:r w:rsidRPr="0091006D">
        <w:t>ansatte</w:t>
      </w:r>
      <w:proofErr w:type="spellEnd"/>
    </w:p>
    <w:p w14:paraId="26055A55" w14:textId="77777777" w:rsidR="00B034DA" w:rsidRPr="00B034DA" w:rsidRDefault="00B034DA" w:rsidP="00B034DA">
      <w:pPr>
        <w:pStyle w:val="Listeavsnitt"/>
        <w:numPr>
          <w:ilvl w:val="0"/>
          <w:numId w:val="11"/>
        </w:numPr>
        <w:rPr>
          <w:lang w:val="nb-NO"/>
        </w:rPr>
      </w:pPr>
      <w:r w:rsidRPr="00B034DA">
        <w:rPr>
          <w:lang w:val="nb-NO"/>
        </w:rPr>
        <w:t>Tiltak blir fulgt opp som avtalt</w:t>
      </w:r>
    </w:p>
    <w:p w14:paraId="3667286D" w14:textId="77777777" w:rsidR="00B034DA" w:rsidRPr="00B034DA" w:rsidRDefault="00B034DA" w:rsidP="00B034DA">
      <w:pPr>
        <w:pStyle w:val="Listeavsnitt"/>
        <w:numPr>
          <w:ilvl w:val="0"/>
          <w:numId w:val="11"/>
        </w:numPr>
        <w:rPr>
          <w:lang w:val="nb-NO"/>
        </w:rPr>
      </w:pPr>
      <w:r w:rsidRPr="00B034DA">
        <w:rPr>
          <w:lang w:val="nb-NO"/>
        </w:rPr>
        <w:t>Dialog skole-hjem som skaper tillit</w:t>
      </w:r>
    </w:p>
    <w:p w14:paraId="2E86A442" w14:textId="77777777" w:rsidR="00B034DA" w:rsidRPr="00B034DA" w:rsidRDefault="00B034DA" w:rsidP="00B034DA">
      <w:pPr>
        <w:rPr>
          <w:i/>
          <w:iCs/>
          <w:lang w:val="nb-NO"/>
        </w:rPr>
      </w:pPr>
      <w:r w:rsidRPr="00B034DA">
        <w:rPr>
          <w:i/>
          <w:iCs/>
          <w:lang w:val="nb-NO"/>
        </w:rPr>
        <w:t>Tiltak som beskytter mot nye krenkelser:</w:t>
      </w:r>
    </w:p>
    <w:p w14:paraId="7E583677" w14:textId="77777777" w:rsidR="00B034DA" w:rsidRDefault="00B034DA" w:rsidP="00B034DA">
      <w:pPr>
        <w:pStyle w:val="Listeavsnitt"/>
        <w:numPr>
          <w:ilvl w:val="0"/>
          <w:numId w:val="12"/>
        </w:numPr>
      </w:pPr>
      <w:r>
        <w:t xml:space="preserve">Tett </w:t>
      </w:r>
      <w:proofErr w:type="spellStart"/>
      <w:r>
        <w:t>oppfølging</w:t>
      </w:r>
      <w:proofErr w:type="spellEnd"/>
      <w:r>
        <w:t xml:space="preserve"> </w:t>
      </w:r>
      <w:proofErr w:type="spellStart"/>
      <w:r>
        <w:t>i</w:t>
      </w:r>
      <w:proofErr w:type="spellEnd"/>
      <w:r>
        <w:t xml:space="preserve"> </w:t>
      </w:r>
      <w:proofErr w:type="spellStart"/>
      <w:r>
        <w:t>overganger</w:t>
      </w:r>
      <w:proofErr w:type="spellEnd"/>
      <w:r>
        <w:t>/</w:t>
      </w:r>
      <w:proofErr w:type="spellStart"/>
      <w:r>
        <w:t>friminutt</w:t>
      </w:r>
      <w:proofErr w:type="spellEnd"/>
    </w:p>
    <w:p w14:paraId="192E5FCE" w14:textId="77777777" w:rsidR="00B034DA" w:rsidRDefault="00B034DA" w:rsidP="00B034DA">
      <w:pPr>
        <w:pStyle w:val="Listeavsnitt"/>
        <w:numPr>
          <w:ilvl w:val="0"/>
          <w:numId w:val="12"/>
        </w:numPr>
      </w:pPr>
      <w:proofErr w:type="spellStart"/>
      <w:r>
        <w:t>Forventningsavtaler</w:t>
      </w:r>
      <w:proofErr w:type="spellEnd"/>
      <w:r>
        <w:t xml:space="preserve"> </w:t>
      </w:r>
      <w:proofErr w:type="spellStart"/>
      <w:r>
        <w:t>og</w:t>
      </w:r>
      <w:proofErr w:type="spellEnd"/>
      <w:r>
        <w:t xml:space="preserve"> </w:t>
      </w:r>
      <w:proofErr w:type="spellStart"/>
      <w:r>
        <w:t>adferdsavtaler</w:t>
      </w:r>
      <w:proofErr w:type="spellEnd"/>
    </w:p>
    <w:p w14:paraId="231E1CF5" w14:textId="77777777" w:rsidR="00B034DA" w:rsidRDefault="00B034DA" w:rsidP="00B034DA">
      <w:pPr>
        <w:pStyle w:val="Listeavsnitt"/>
        <w:numPr>
          <w:ilvl w:val="0"/>
          <w:numId w:val="12"/>
        </w:numPr>
      </w:pPr>
      <w:proofErr w:type="spellStart"/>
      <w:r>
        <w:t>Involvering</w:t>
      </w:r>
      <w:proofErr w:type="spellEnd"/>
      <w:r>
        <w:t xml:space="preserve"> av </w:t>
      </w:r>
      <w:proofErr w:type="spellStart"/>
      <w:r>
        <w:t>foresatte</w:t>
      </w:r>
      <w:proofErr w:type="spellEnd"/>
    </w:p>
    <w:p w14:paraId="5549A28B" w14:textId="77777777" w:rsidR="00B034DA" w:rsidRPr="0091006D" w:rsidRDefault="00B034DA" w:rsidP="00B034DA">
      <w:pPr>
        <w:pStyle w:val="Listeavsnitt"/>
        <w:numPr>
          <w:ilvl w:val="0"/>
          <w:numId w:val="12"/>
        </w:numPr>
      </w:pPr>
      <w:proofErr w:type="spellStart"/>
      <w:r w:rsidRPr="0091006D">
        <w:t>Ulike</w:t>
      </w:r>
      <w:proofErr w:type="spellEnd"/>
      <w:r w:rsidRPr="0091006D">
        <w:t xml:space="preserve"> former for </w:t>
      </w:r>
      <w:proofErr w:type="spellStart"/>
      <w:r w:rsidRPr="0091006D">
        <w:t>skjerming</w:t>
      </w:r>
      <w:proofErr w:type="spellEnd"/>
      <w:r w:rsidRPr="0091006D">
        <w:t>:</w:t>
      </w:r>
    </w:p>
    <w:p w14:paraId="04ED898A" w14:textId="77777777" w:rsidR="00B034DA" w:rsidRPr="0091006D" w:rsidRDefault="00B034DA" w:rsidP="00B034DA">
      <w:pPr>
        <w:pStyle w:val="Listeavsnitt"/>
        <w:numPr>
          <w:ilvl w:val="0"/>
          <w:numId w:val="13"/>
        </w:numPr>
      </w:pPr>
      <w:r w:rsidRPr="0091006D">
        <w:t xml:space="preserve">Alternative </w:t>
      </w:r>
      <w:proofErr w:type="spellStart"/>
      <w:r w:rsidRPr="0091006D">
        <w:t>friminutt</w:t>
      </w:r>
      <w:proofErr w:type="spellEnd"/>
    </w:p>
    <w:p w14:paraId="27C21AD9" w14:textId="77777777" w:rsidR="00B034DA" w:rsidRDefault="00B034DA" w:rsidP="00B034DA">
      <w:pPr>
        <w:pStyle w:val="Listeavsnitt"/>
        <w:numPr>
          <w:ilvl w:val="0"/>
          <w:numId w:val="13"/>
        </w:numPr>
      </w:pPr>
      <w:r w:rsidRPr="0091006D">
        <w:t xml:space="preserve">Deling av </w:t>
      </w:r>
      <w:proofErr w:type="spellStart"/>
      <w:r w:rsidRPr="0091006D">
        <w:t>områder</w:t>
      </w:r>
      <w:proofErr w:type="spellEnd"/>
      <w:r w:rsidRPr="0091006D">
        <w:t>/</w:t>
      </w:r>
      <w:proofErr w:type="spellStart"/>
      <w:r w:rsidRPr="0091006D">
        <w:t>aktiviteter</w:t>
      </w:r>
      <w:proofErr w:type="spellEnd"/>
    </w:p>
    <w:p w14:paraId="5C8CB4A5" w14:textId="77777777" w:rsidR="00B034DA" w:rsidRDefault="00B034DA" w:rsidP="00B034DA">
      <w:pPr>
        <w:pStyle w:val="Listeavsnitt"/>
        <w:numPr>
          <w:ilvl w:val="0"/>
          <w:numId w:val="13"/>
        </w:numPr>
      </w:pPr>
      <w:proofErr w:type="spellStart"/>
      <w:r w:rsidRPr="0091006D">
        <w:t>Gruppedeling</w:t>
      </w:r>
      <w:proofErr w:type="spellEnd"/>
      <w:r w:rsidRPr="0091006D">
        <w:t xml:space="preserve"> </w:t>
      </w:r>
      <w:proofErr w:type="spellStart"/>
      <w:r w:rsidRPr="0091006D">
        <w:t>på</w:t>
      </w:r>
      <w:proofErr w:type="spellEnd"/>
      <w:r w:rsidRPr="0091006D">
        <w:t xml:space="preserve"> </w:t>
      </w:r>
      <w:proofErr w:type="spellStart"/>
      <w:r w:rsidRPr="0091006D">
        <w:t>ulike</w:t>
      </w:r>
      <w:proofErr w:type="spellEnd"/>
      <w:r w:rsidRPr="0091006D">
        <w:t xml:space="preserve"> rom</w:t>
      </w:r>
    </w:p>
    <w:p w14:paraId="1CFB1887" w14:textId="77777777" w:rsidR="00B034DA" w:rsidRPr="00B034DA" w:rsidRDefault="00B034DA" w:rsidP="00B034DA">
      <w:pPr>
        <w:rPr>
          <w:i/>
          <w:iCs/>
          <w:lang w:val="nb-NO"/>
        </w:rPr>
      </w:pPr>
      <w:r w:rsidRPr="00B034DA">
        <w:rPr>
          <w:i/>
          <w:iCs/>
          <w:lang w:val="nb-NO"/>
        </w:rPr>
        <w:t>Tiltak som fremmer inkludering og tilhørighet:</w:t>
      </w:r>
    </w:p>
    <w:p w14:paraId="67E8ACD0" w14:textId="77777777" w:rsidR="00B034DA" w:rsidRPr="00B034DA" w:rsidRDefault="00B034DA" w:rsidP="00B034DA">
      <w:pPr>
        <w:pStyle w:val="Listeavsnitt"/>
        <w:numPr>
          <w:ilvl w:val="0"/>
          <w:numId w:val="14"/>
        </w:numPr>
        <w:rPr>
          <w:lang w:val="nb-NO"/>
        </w:rPr>
      </w:pPr>
      <w:r w:rsidRPr="00B034DA">
        <w:rPr>
          <w:lang w:val="nb-NO"/>
        </w:rPr>
        <w:t>Bevisst på gruppesammensetning/lærings-partner/plassering osv.</w:t>
      </w:r>
    </w:p>
    <w:p w14:paraId="643A831F" w14:textId="77777777" w:rsidR="00B034DA" w:rsidRPr="00B034DA" w:rsidRDefault="00B034DA" w:rsidP="00B034DA">
      <w:pPr>
        <w:pStyle w:val="Listeavsnitt"/>
        <w:numPr>
          <w:ilvl w:val="0"/>
          <w:numId w:val="14"/>
        </w:numPr>
        <w:rPr>
          <w:lang w:val="nb-NO"/>
        </w:rPr>
      </w:pPr>
      <w:r w:rsidRPr="00B034DA">
        <w:rPr>
          <w:lang w:val="nb-NO"/>
        </w:rPr>
        <w:t>God kjennskap til barnets ressurser – løfte fram – styrke</w:t>
      </w:r>
    </w:p>
    <w:p w14:paraId="33C53B1E" w14:textId="77777777" w:rsidR="00B034DA" w:rsidRDefault="00B034DA" w:rsidP="00B034DA">
      <w:pPr>
        <w:pStyle w:val="Listeavsnitt"/>
        <w:numPr>
          <w:ilvl w:val="0"/>
          <w:numId w:val="14"/>
        </w:numPr>
      </w:pPr>
      <w:proofErr w:type="spellStart"/>
      <w:r w:rsidRPr="0091006D">
        <w:t>Relasjonsbygging</w:t>
      </w:r>
      <w:proofErr w:type="spellEnd"/>
      <w:r w:rsidRPr="0091006D">
        <w:t xml:space="preserve"> </w:t>
      </w:r>
      <w:proofErr w:type="spellStart"/>
      <w:r w:rsidRPr="0091006D">
        <w:t>hyppig</w:t>
      </w:r>
      <w:proofErr w:type="spellEnd"/>
      <w:r w:rsidRPr="0091006D">
        <w:t xml:space="preserve"> </w:t>
      </w:r>
      <w:proofErr w:type="spellStart"/>
      <w:r w:rsidRPr="0091006D">
        <w:t>og</w:t>
      </w:r>
      <w:proofErr w:type="spellEnd"/>
      <w:r w:rsidRPr="0091006D">
        <w:t xml:space="preserve"> </w:t>
      </w:r>
      <w:proofErr w:type="spellStart"/>
      <w:r w:rsidRPr="0091006D">
        <w:t>kontinuerlig</w:t>
      </w:r>
      <w:proofErr w:type="spellEnd"/>
    </w:p>
    <w:p w14:paraId="3079B53B" w14:textId="77777777" w:rsidR="00B034DA" w:rsidRPr="00B034DA" w:rsidRDefault="00B034DA" w:rsidP="00B034DA">
      <w:pPr>
        <w:pStyle w:val="Listeavsnitt"/>
        <w:numPr>
          <w:ilvl w:val="0"/>
          <w:numId w:val="14"/>
        </w:numPr>
        <w:rPr>
          <w:lang w:val="nb-NO"/>
        </w:rPr>
      </w:pPr>
      <w:r w:rsidRPr="00B034DA">
        <w:rPr>
          <w:lang w:val="nb-NO"/>
        </w:rPr>
        <w:t>Helhetlig og systematisk arbeid i elevgruppa</w:t>
      </w:r>
    </w:p>
    <w:p w14:paraId="482A6F46" w14:textId="77777777" w:rsidR="00B034DA" w:rsidRPr="00B034DA" w:rsidRDefault="00B034DA" w:rsidP="00B034DA">
      <w:pPr>
        <w:rPr>
          <w:i/>
          <w:iCs/>
          <w:lang w:val="nb-NO"/>
        </w:rPr>
      </w:pPr>
      <w:r w:rsidRPr="00B034DA">
        <w:rPr>
          <w:i/>
          <w:iCs/>
          <w:lang w:val="nb-NO"/>
        </w:rPr>
        <w:t>Tiltak som sikrer oversikt og innsikt i barns opplevelse:</w:t>
      </w:r>
    </w:p>
    <w:p w14:paraId="1EFBBE47" w14:textId="77777777" w:rsidR="00B034DA" w:rsidRDefault="00B034DA" w:rsidP="00B034DA">
      <w:pPr>
        <w:pStyle w:val="Listeavsnitt"/>
        <w:numPr>
          <w:ilvl w:val="0"/>
          <w:numId w:val="15"/>
        </w:numPr>
      </w:pPr>
      <w:proofErr w:type="spellStart"/>
      <w:r w:rsidRPr="0091006D">
        <w:lastRenderedPageBreak/>
        <w:t>Tilsyn</w:t>
      </w:r>
      <w:proofErr w:type="spellEnd"/>
      <w:r w:rsidRPr="0091006D">
        <w:t xml:space="preserve"> </w:t>
      </w:r>
      <w:proofErr w:type="spellStart"/>
      <w:r w:rsidRPr="0091006D">
        <w:t>og</w:t>
      </w:r>
      <w:proofErr w:type="spellEnd"/>
      <w:r w:rsidRPr="0091006D">
        <w:t xml:space="preserve"> </w:t>
      </w:r>
      <w:proofErr w:type="spellStart"/>
      <w:r w:rsidRPr="0091006D">
        <w:t>systematisk</w:t>
      </w:r>
      <w:proofErr w:type="spellEnd"/>
      <w:r w:rsidRPr="0091006D">
        <w:t xml:space="preserve"> </w:t>
      </w:r>
      <w:proofErr w:type="spellStart"/>
      <w:r w:rsidRPr="0091006D">
        <w:t>observasjon</w:t>
      </w:r>
      <w:proofErr w:type="spellEnd"/>
    </w:p>
    <w:p w14:paraId="3ABF6835" w14:textId="77777777" w:rsidR="00B034DA" w:rsidRDefault="00B034DA" w:rsidP="00B034DA">
      <w:pPr>
        <w:pStyle w:val="Listeavsnitt"/>
        <w:numPr>
          <w:ilvl w:val="0"/>
          <w:numId w:val="15"/>
        </w:numPr>
      </w:pPr>
      <w:proofErr w:type="spellStart"/>
      <w:r w:rsidRPr="0091006D">
        <w:t>Hyppige</w:t>
      </w:r>
      <w:proofErr w:type="spellEnd"/>
      <w:r w:rsidRPr="0091006D">
        <w:t xml:space="preserve"> </w:t>
      </w:r>
      <w:proofErr w:type="spellStart"/>
      <w:r w:rsidRPr="0091006D">
        <w:t>elevsamtaler</w:t>
      </w:r>
      <w:proofErr w:type="spellEnd"/>
    </w:p>
    <w:p w14:paraId="5C0D9EDB" w14:textId="77777777" w:rsidR="00B034DA" w:rsidRDefault="00B034DA" w:rsidP="00B034DA">
      <w:pPr>
        <w:pStyle w:val="Listeavsnitt"/>
        <w:numPr>
          <w:ilvl w:val="0"/>
          <w:numId w:val="15"/>
        </w:numPr>
        <w:rPr>
          <w:lang w:val="nn-NO"/>
        </w:rPr>
      </w:pPr>
      <w:r w:rsidRPr="009D6A8F">
        <w:rPr>
          <w:lang w:val="nn-NO"/>
        </w:rPr>
        <w:t>Notatblokk i lomma + tid til refleksjon</w:t>
      </w:r>
    </w:p>
    <w:p w14:paraId="11941D17" w14:textId="77777777" w:rsidR="00B034DA" w:rsidRPr="00BF213C" w:rsidRDefault="00B034DA" w:rsidP="00B034DA">
      <w:pPr>
        <w:pStyle w:val="Listeavsnitt"/>
        <w:numPr>
          <w:ilvl w:val="0"/>
          <w:numId w:val="15"/>
        </w:numPr>
        <w:rPr>
          <w:lang w:val="nn-NO"/>
        </w:rPr>
      </w:pPr>
      <w:r>
        <w:t xml:space="preserve">Tett dialog </w:t>
      </w:r>
      <w:proofErr w:type="spellStart"/>
      <w:r>
        <w:t>skole-hjem</w:t>
      </w:r>
      <w:proofErr w:type="spellEnd"/>
      <w:r>
        <w:t xml:space="preserve"> </w:t>
      </w:r>
    </w:p>
    <w:p w14:paraId="7A2CB38C" w14:textId="77777777" w:rsidR="00B034DA" w:rsidRPr="009A6A5E" w:rsidRDefault="00B034DA" w:rsidP="00B034DA">
      <w:pPr>
        <w:pStyle w:val="Listeavsnitt"/>
        <w:numPr>
          <w:ilvl w:val="0"/>
          <w:numId w:val="15"/>
        </w:numPr>
        <w:rPr>
          <w:lang w:val="nn-NO"/>
        </w:rPr>
      </w:pPr>
      <w:proofErr w:type="spellStart"/>
      <w:r w:rsidRPr="0091006D">
        <w:t>Anerkjenne</w:t>
      </w:r>
      <w:proofErr w:type="spellEnd"/>
      <w:r w:rsidRPr="0091006D">
        <w:t xml:space="preserve"> </w:t>
      </w:r>
      <w:proofErr w:type="spellStart"/>
      <w:r w:rsidRPr="0091006D">
        <w:t>foresattes</w:t>
      </w:r>
      <w:proofErr w:type="spellEnd"/>
      <w:r w:rsidRPr="0091006D">
        <w:t xml:space="preserve"> </w:t>
      </w:r>
      <w:proofErr w:type="spellStart"/>
      <w:r w:rsidRPr="0091006D">
        <w:t>observasjoner</w:t>
      </w:r>
      <w:proofErr w:type="spellEnd"/>
    </w:p>
    <w:p w14:paraId="1FF10AE8" w14:textId="77777777" w:rsidR="00B034DA" w:rsidRPr="00B034DA" w:rsidRDefault="00B034DA" w:rsidP="00B034DA">
      <w:pPr>
        <w:rPr>
          <w:lang w:val="nb-NO"/>
        </w:rPr>
      </w:pPr>
      <w:r w:rsidRPr="00B034DA">
        <w:rPr>
          <w:lang w:val="nb-NO"/>
        </w:rPr>
        <w:t xml:space="preserve">Andre tips til tiltak: </w:t>
      </w:r>
      <w:hyperlink r:id="rId27" w:history="1">
        <w:r w:rsidRPr="00B034DA">
          <w:rPr>
            <w:rStyle w:val="Hyperkobling"/>
            <w:color w:val="auto"/>
            <w:lang w:val="nb-NO"/>
          </w:rPr>
          <w:t>https://www.udir.no/laring-og-trivsel/skolemiljo/tiltak-skolemiljo/</w:t>
        </w:r>
      </w:hyperlink>
      <w:r w:rsidRPr="00B034DA">
        <w:rPr>
          <w:lang w:val="nb-NO"/>
        </w:rPr>
        <w:t xml:space="preserve"> </w:t>
      </w:r>
    </w:p>
    <w:p w14:paraId="7D3C224C" w14:textId="77777777" w:rsidR="00B034DA" w:rsidRPr="00B034DA" w:rsidRDefault="00B034DA" w:rsidP="00B034DA">
      <w:pPr>
        <w:rPr>
          <w:b/>
          <w:bCs/>
          <w:lang w:val="nb-NO"/>
        </w:rPr>
      </w:pPr>
      <w:r w:rsidRPr="00B034DA">
        <w:rPr>
          <w:b/>
          <w:bCs/>
          <w:lang w:val="nb-NO"/>
        </w:rPr>
        <w:t>Diverse lenker:</w:t>
      </w:r>
    </w:p>
    <w:p w14:paraId="06FCAA69" w14:textId="77777777" w:rsidR="00B034DA" w:rsidRPr="00B034DA" w:rsidRDefault="00B034DA" w:rsidP="00B034DA">
      <w:pPr>
        <w:rPr>
          <w:lang w:val="nb-NO"/>
        </w:rPr>
      </w:pPr>
      <w:r w:rsidRPr="00B034DA">
        <w:rPr>
          <w:lang w:val="nb-NO"/>
        </w:rPr>
        <w:t xml:space="preserve">Reguleringsstøtte: </w:t>
      </w:r>
      <w:r w:rsidRPr="00B034DA">
        <w:rPr>
          <w:i/>
          <w:iCs/>
          <w:lang w:val="nb-NO"/>
        </w:rPr>
        <w:t xml:space="preserve">Speilnevroner: </w:t>
      </w:r>
      <w:hyperlink r:id="rId28" w:history="1">
        <w:r w:rsidRPr="00B034DA">
          <w:rPr>
            <w:rStyle w:val="Hyperkobling"/>
            <w:color w:val="auto"/>
            <w:lang w:val="nb-NO"/>
          </w:rPr>
          <w:t xml:space="preserve">Traumefeltets viktigste "terapi"? - </w:t>
        </w:r>
        <w:proofErr w:type="spellStart"/>
        <w:r w:rsidRPr="00B034DA">
          <w:rPr>
            <w:rStyle w:val="Hyperkobling"/>
            <w:color w:val="auto"/>
            <w:lang w:val="nb-NO"/>
          </w:rPr>
          <w:t>YouTube</w:t>
        </w:r>
        <w:proofErr w:type="spellEnd"/>
      </w:hyperlink>
    </w:p>
    <w:p w14:paraId="075B0382" w14:textId="7D4685ED" w:rsidR="00B034DA" w:rsidRDefault="00B034DA" w:rsidP="00B034DA">
      <w:pPr>
        <w:rPr>
          <w:rStyle w:val="Hyperkobling"/>
          <w:color w:val="auto"/>
        </w:rPr>
      </w:pPr>
      <w:hyperlink r:id="rId29">
        <w:proofErr w:type="spellStart"/>
        <w:r w:rsidRPr="76CF9FCE">
          <w:rPr>
            <w:rStyle w:val="Hyperkobling"/>
            <w:color w:val="auto"/>
          </w:rPr>
          <w:t>Oppskriften</w:t>
        </w:r>
        <w:proofErr w:type="spellEnd"/>
        <w:r w:rsidRPr="76CF9FCE">
          <w:rPr>
            <w:rStyle w:val="Hyperkobling"/>
            <w:color w:val="auto"/>
          </w:rPr>
          <w:t xml:space="preserve"> for </w:t>
        </w:r>
        <w:proofErr w:type="spellStart"/>
        <w:r w:rsidRPr="76CF9FCE">
          <w:rPr>
            <w:rStyle w:val="Hyperkobling"/>
            <w:color w:val="auto"/>
          </w:rPr>
          <w:t>hjernens</w:t>
        </w:r>
        <w:proofErr w:type="spellEnd"/>
        <w:r w:rsidRPr="76CF9FCE">
          <w:rPr>
            <w:rStyle w:val="Hyperkobling"/>
            <w:color w:val="auto"/>
          </w:rPr>
          <w:t xml:space="preserve"> </w:t>
        </w:r>
        <w:proofErr w:type="spellStart"/>
        <w:r w:rsidRPr="76CF9FCE">
          <w:rPr>
            <w:rStyle w:val="Hyperkobling"/>
            <w:color w:val="auto"/>
          </w:rPr>
          <w:t>utvikling</w:t>
        </w:r>
        <w:proofErr w:type="spellEnd"/>
        <w:r w:rsidRPr="76CF9FCE">
          <w:rPr>
            <w:rStyle w:val="Hyperkobling"/>
            <w:color w:val="auto"/>
          </w:rPr>
          <w:t xml:space="preserve"> - YouTube</w:t>
        </w:r>
      </w:hyperlink>
    </w:p>
    <w:p w14:paraId="7C3F3A36" w14:textId="77777777" w:rsidR="00B97342" w:rsidRPr="00B97342" w:rsidRDefault="00B97342" w:rsidP="00B034DA">
      <w:pPr>
        <w:rPr>
          <w:i/>
          <w:iCs/>
        </w:rPr>
      </w:pPr>
    </w:p>
    <w:p w14:paraId="49A24C25" w14:textId="77777777" w:rsidR="00B034DA" w:rsidRPr="00B034DA" w:rsidRDefault="00B034DA" w:rsidP="00B034DA">
      <w:pPr>
        <w:pStyle w:val="Overskrift1"/>
        <w:rPr>
          <w:noProof/>
          <w:lang w:val="nb-NO"/>
        </w:rPr>
      </w:pPr>
      <w:bookmarkStart w:id="47" w:name="_Toc119402371"/>
      <w:bookmarkStart w:id="48" w:name="_Toc178758106"/>
      <w:r w:rsidRPr="00B034DA">
        <w:rPr>
          <w:noProof/>
          <w:lang w:val="nb-NO"/>
        </w:rPr>
        <w:t>Skjematisk framstilling av prosessen i en skolemiljøsak</w:t>
      </w:r>
      <w:bookmarkEnd w:id="47"/>
      <w:bookmarkEnd w:id="48"/>
    </w:p>
    <w:p w14:paraId="725010F0" w14:textId="77777777" w:rsidR="00B034DA" w:rsidRDefault="00B034DA" w:rsidP="00B034DA">
      <w:pPr>
        <w:rPr>
          <w:noProof/>
        </w:rPr>
      </w:pPr>
      <w:r>
        <w:rPr>
          <w:noProof/>
        </w:rPr>
        <w:drawing>
          <wp:inline distT="0" distB="0" distL="0" distR="0" wp14:anchorId="5C64AE9B" wp14:editId="1D8B511E">
            <wp:extent cx="5760720" cy="3720453"/>
            <wp:effectExtent l="0" t="0" r="0" b="0"/>
            <wp:docPr id="1606014256" name="Bilde 1606014256"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14256" name="Bilde 1606014256" descr="Et bilde som inneholder bord&#10;&#10;Automatisk generert beskrivelse"/>
                    <pic:cNvPicPr/>
                  </pic:nvPicPr>
                  <pic:blipFill>
                    <a:blip r:embed="rId30">
                      <a:extLst>
                        <a:ext uri="{28A0092B-C50C-407E-A947-70E740481C1C}">
                          <a14:useLocalDpi xmlns:a14="http://schemas.microsoft.com/office/drawing/2010/main" val="0"/>
                        </a:ext>
                      </a:extLst>
                    </a:blip>
                    <a:stretch>
                      <a:fillRect/>
                    </a:stretch>
                  </pic:blipFill>
                  <pic:spPr>
                    <a:xfrm>
                      <a:off x="0" y="0"/>
                      <a:ext cx="5760720" cy="3720453"/>
                    </a:xfrm>
                    <a:prstGeom prst="rect">
                      <a:avLst/>
                    </a:prstGeom>
                  </pic:spPr>
                </pic:pic>
              </a:graphicData>
            </a:graphic>
          </wp:inline>
        </w:drawing>
      </w:r>
    </w:p>
    <w:p w14:paraId="04A6BDCE" w14:textId="77777777" w:rsidR="00B034DA" w:rsidRPr="00B034DA" w:rsidRDefault="00B034DA" w:rsidP="00B034DA">
      <w:pPr>
        <w:rPr>
          <w:lang w:val="nb-NO"/>
        </w:rPr>
      </w:pPr>
      <w:r w:rsidRPr="002C60D7">
        <w:t xml:space="preserve">I </w:t>
      </w:r>
      <w:proofErr w:type="spellStart"/>
      <w:r w:rsidRPr="002C60D7">
        <w:t>oversikten</w:t>
      </w:r>
      <w:proofErr w:type="spellEnd"/>
      <w:r w:rsidRPr="002C60D7">
        <w:t xml:space="preserve"> er det </w:t>
      </w:r>
      <w:proofErr w:type="spellStart"/>
      <w:r w:rsidRPr="002C60D7">
        <w:t>brukt</w:t>
      </w:r>
      <w:proofErr w:type="spellEnd"/>
      <w:r w:rsidRPr="002C60D7">
        <w:t xml:space="preserve"> </w:t>
      </w:r>
      <w:proofErr w:type="spellStart"/>
      <w:r w:rsidRPr="002C60D7">
        <w:t>titler</w:t>
      </w:r>
      <w:proofErr w:type="spellEnd"/>
      <w:r w:rsidRPr="002C60D7">
        <w:t xml:space="preserve"> </w:t>
      </w:r>
      <w:proofErr w:type="spellStart"/>
      <w:r w:rsidRPr="002C60D7">
        <w:t>til</w:t>
      </w:r>
      <w:proofErr w:type="spellEnd"/>
      <w:r w:rsidRPr="002C60D7">
        <w:t xml:space="preserve"> </w:t>
      </w:r>
      <w:proofErr w:type="spellStart"/>
      <w:r w:rsidRPr="002C60D7">
        <w:t>stillinger</w:t>
      </w:r>
      <w:proofErr w:type="spellEnd"/>
      <w:r w:rsidRPr="002C60D7">
        <w:t xml:space="preserve"> </w:t>
      </w:r>
      <w:proofErr w:type="spellStart"/>
      <w:r w:rsidRPr="002C60D7">
        <w:t>som</w:t>
      </w:r>
      <w:proofErr w:type="spellEnd"/>
      <w:r w:rsidRPr="002C60D7">
        <w:t xml:space="preserve"> er </w:t>
      </w:r>
      <w:proofErr w:type="spellStart"/>
      <w:r w:rsidRPr="002C60D7">
        <w:t>ved</w:t>
      </w:r>
      <w:proofErr w:type="spellEnd"/>
      <w:r w:rsidRPr="002C60D7">
        <w:t xml:space="preserve"> alle </w:t>
      </w:r>
      <w:proofErr w:type="spellStart"/>
      <w:r w:rsidRPr="002C60D7">
        <w:t>skolene</w:t>
      </w:r>
      <w:proofErr w:type="spellEnd"/>
      <w:r w:rsidRPr="002C60D7">
        <w:t xml:space="preserve">. Det </w:t>
      </w:r>
      <w:proofErr w:type="spellStart"/>
      <w:r w:rsidRPr="002C60D7">
        <w:t>vil</w:t>
      </w:r>
      <w:proofErr w:type="spellEnd"/>
      <w:r w:rsidRPr="002C60D7">
        <w:t xml:space="preserve"> </w:t>
      </w:r>
      <w:proofErr w:type="spellStart"/>
      <w:r w:rsidRPr="002C60D7">
        <w:t>også</w:t>
      </w:r>
      <w:proofErr w:type="spellEnd"/>
      <w:r w:rsidRPr="002C60D7">
        <w:t xml:space="preserve"> </w:t>
      </w:r>
      <w:proofErr w:type="spellStart"/>
      <w:r w:rsidRPr="002C60D7">
        <w:t>være</w:t>
      </w:r>
      <w:proofErr w:type="spellEnd"/>
      <w:r w:rsidRPr="002C60D7">
        <w:t xml:space="preserve"> </w:t>
      </w:r>
      <w:proofErr w:type="spellStart"/>
      <w:r w:rsidRPr="002C60D7">
        <w:t>andre</w:t>
      </w:r>
      <w:proofErr w:type="spellEnd"/>
      <w:r w:rsidRPr="002C60D7">
        <w:t xml:space="preserve"> </w:t>
      </w:r>
      <w:proofErr w:type="spellStart"/>
      <w:r w:rsidRPr="002C60D7">
        <w:t>som</w:t>
      </w:r>
      <w:proofErr w:type="spellEnd"/>
      <w:r w:rsidRPr="002C60D7">
        <w:t xml:space="preserve"> </w:t>
      </w:r>
      <w:proofErr w:type="spellStart"/>
      <w:r w:rsidRPr="002C60D7">
        <w:t>har</w:t>
      </w:r>
      <w:proofErr w:type="spellEnd"/>
      <w:r w:rsidRPr="002C60D7">
        <w:t xml:space="preserve"> </w:t>
      </w:r>
      <w:proofErr w:type="spellStart"/>
      <w:r w:rsidRPr="002C60D7">
        <w:t>viktige</w:t>
      </w:r>
      <w:proofErr w:type="spellEnd"/>
      <w:r w:rsidRPr="002C60D7">
        <w:t xml:space="preserve"> </w:t>
      </w:r>
      <w:proofErr w:type="spellStart"/>
      <w:r w:rsidRPr="002C60D7">
        <w:t>oppgaver</w:t>
      </w:r>
      <w:proofErr w:type="spellEnd"/>
      <w:r w:rsidRPr="002C60D7">
        <w:t xml:space="preserve"> </w:t>
      </w:r>
      <w:proofErr w:type="spellStart"/>
      <w:r w:rsidRPr="002C60D7">
        <w:t>i</w:t>
      </w:r>
      <w:proofErr w:type="spellEnd"/>
      <w:r w:rsidRPr="002C60D7">
        <w:t xml:space="preserve"> </w:t>
      </w:r>
      <w:proofErr w:type="spellStart"/>
      <w:r w:rsidRPr="002C60D7">
        <w:t>arbeid</w:t>
      </w:r>
      <w:proofErr w:type="spellEnd"/>
      <w:r w:rsidRPr="002C60D7">
        <w:t xml:space="preserve"> med </w:t>
      </w:r>
      <w:proofErr w:type="spellStart"/>
      <w:r w:rsidRPr="002C60D7">
        <w:t>skolemiljø</w:t>
      </w:r>
      <w:proofErr w:type="spellEnd"/>
      <w:r w:rsidRPr="002C60D7">
        <w:t xml:space="preserve">, </w:t>
      </w:r>
      <w:proofErr w:type="spellStart"/>
      <w:r w:rsidRPr="002C60D7">
        <w:t>både</w:t>
      </w:r>
      <w:proofErr w:type="spellEnd"/>
      <w:r w:rsidRPr="002C60D7">
        <w:t xml:space="preserve"> </w:t>
      </w:r>
      <w:proofErr w:type="spellStart"/>
      <w:r w:rsidRPr="002C60D7">
        <w:t>når</w:t>
      </w:r>
      <w:proofErr w:type="spellEnd"/>
      <w:r w:rsidRPr="002C60D7">
        <w:t xml:space="preserve"> det </w:t>
      </w:r>
      <w:proofErr w:type="spellStart"/>
      <w:r w:rsidRPr="002C60D7">
        <w:t>kommer</w:t>
      </w:r>
      <w:proofErr w:type="spellEnd"/>
      <w:r w:rsidRPr="002C60D7">
        <w:t xml:space="preserve"> </w:t>
      </w:r>
      <w:proofErr w:type="spellStart"/>
      <w:r w:rsidRPr="002C60D7">
        <w:t>til</w:t>
      </w:r>
      <w:proofErr w:type="spellEnd"/>
      <w:r w:rsidRPr="002C60D7">
        <w:t xml:space="preserve"> </w:t>
      </w:r>
      <w:proofErr w:type="spellStart"/>
      <w:r w:rsidRPr="002C60D7">
        <w:t>forebygging</w:t>
      </w:r>
      <w:proofErr w:type="spellEnd"/>
      <w:r w:rsidRPr="002C60D7">
        <w:t xml:space="preserve"> </w:t>
      </w:r>
      <w:proofErr w:type="spellStart"/>
      <w:r w:rsidRPr="002C60D7">
        <w:t>og</w:t>
      </w:r>
      <w:proofErr w:type="spellEnd"/>
      <w:r w:rsidRPr="002C60D7">
        <w:t xml:space="preserve"> </w:t>
      </w:r>
      <w:proofErr w:type="spellStart"/>
      <w:r w:rsidRPr="002C60D7">
        <w:t>enkelt</w:t>
      </w:r>
      <w:proofErr w:type="spellEnd"/>
      <w:r w:rsidRPr="002C60D7">
        <w:t xml:space="preserve"> saker. </w:t>
      </w:r>
      <w:r w:rsidRPr="00B034DA">
        <w:rPr>
          <w:lang w:val="nb-NO"/>
        </w:rPr>
        <w:t xml:space="preserve">Det kan være sosial rådgiver, vernepleier eller assistenter. Den skjematiske framstillingen er en forenkling for å tydeliggjøre hva som skal gjøres og hvem som formelt har ansvar. </w:t>
      </w:r>
    </w:p>
    <w:bookmarkEnd w:id="0"/>
    <w:p w14:paraId="429257FD" w14:textId="5E72C5EB" w:rsidR="004F7512" w:rsidRPr="00B97342" w:rsidRDefault="004F7512" w:rsidP="00D10875">
      <w:pPr>
        <w:rPr>
          <w:szCs w:val="40"/>
          <w:lang w:val="nb-NO"/>
        </w:rPr>
      </w:pPr>
    </w:p>
    <w:sectPr w:rsidR="004F7512" w:rsidRPr="00B97342" w:rsidSect="005F7AC4">
      <w:pgSz w:w="11906" w:h="16838" w:code="9"/>
      <w:pgMar w:top="1134" w:right="851" w:bottom="2007" w:left="85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51CCC" w14:textId="77777777" w:rsidR="00074DE1" w:rsidRDefault="00074DE1" w:rsidP="00150737">
      <w:pPr>
        <w:spacing w:after="0" w:line="240" w:lineRule="auto"/>
      </w:pPr>
      <w:r>
        <w:separator/>
      </w:r>
    </w:p>
  </w:endnote>
  <w:endnote w:type="continuationSeparator" w:id="0">
    <w:p w14:paraId="551CEE7C" w14:textId="77777777" w:rsidR="00074DE1" w:rsidRDefault="00074DE1" w:rsidP="0015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819271082"/>
      <w:docPartObj>
        <w:docPartGallery w:val="Page Numbers (Bottom of Page)"/>
        <w:docPartUnique/>
      </w:docPartObj>
    </w:sdtPr>
    <w:sdtContent>
      <w:p w14:paraId="6401E35C" w14:textId="77777777" w:rsidR="005D56F5" w:rsidRDefault="005D56F5" w:rsidP="005D56F5">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77C2919" w14:textId="77777777" w:rsidR="005D56F5" w:rsidRDefault="005D56F5" w:rsidP="005D56F5">
    <w:pPr>
      <w:pStyle w:val="Bunn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864011222"/>
      <w:docPartObj>
        <w:docPartGallery w:val="Page Numbers (Bottom of Page)"/>
        <w:docPartUnique/>
      </w:docPartObj>
    </w:sdtPr>
    <w:sdtContent>
      <w:p w14:paraId="371B88D5" w14:textId="77777777" w:rsidR="005D56F5" w:rsidRDefault="005D56F5" w:rsidP="005D56F5">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365D1F0F" w14:textId="77777777" w:rsidR="00150737" w:rsidRDefault="005D56F5" w:rsidP="005D56F5">
    <w:pPr>
      <w:pStyle w:val="Bunntekst"/>
      <w:ind w:right="360" w:firstLine="360"/>
      <w:jc w:val="center"/>
    </w:pPr>
    <w:r>
      <w:rPr>
        <w:rFonts w:asciiTheme="majorHAnsi" w:eastAsiaTheme="majorEastAsia" w:hAnsiTheme="majorHAnsi" w:cstheme="majorBidi"/>
        <w:noProof/>
        <w:szCs w:val="32"/>
      </w:rPr>
      <w:drawing>
        <wp:anchor distT="0" distB="0" distL="114300" distR="114300" simplePos="0" relativeHeight="251659264" behindDoc="0" locked="1" layoutInCell="1" allowOverlap="0" wp14:anchorId="1DD8C0AE" wp14:editId="1F648C89">
          <wp:simplePos x="0" y="0"/>
          <wp:positionH relativeFrom="column">
            <wp:posOffset>4618355</wp:posOffset>
          </wp:positionH>
          <wp:positionV relativeFrom="page">
            <wp:posOffset>8296910</wp:posOffset>
          </wp:positionV>
          <wp:extent cx="2472690" cy="2368550"/>
          <wp:effectExtent l="0" t="0" r="0" b="0"/>
          <wp:wrapNone/>
          <wp:docPr id="85987345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73456" name="Bilde 859873456"/>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2472690" cy="2368550"/>
                  </a:xfrm>
                  <a:prstGeom prst="rect">
                    <a:avLst/>
                  </a:prstGeom>
                </pic:spPr>
              </pic:pic>
            </a:graphicData>
          </a:graphic>
          <wp14:sizeRelH relativeFrom="page">
            <wp14:pctWidth>0</wp14:pctWidth>
          </wp14:sizeRelH>
          <wp14:sizeRelV relativeFrom="page">
            <wp14:pctHeight>0</wp14:pctHeight>
          </wp14:sizeRelV>
        </wp:anchor>
      </w:drawing>
    </w:r>
  </w:p>
  <w:p w14:paraId="2D7D4776" w14:textId="77777777" w:rsidR="00150737" w:rsidRDefault="001507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9E0C2" w14:textId="77777777" w:rsidR="00074DE1" w:rsidRDefault="00074DE1" w:rsidP="00150737">
      <w:pPr>
        <w:spacing w:after="0" w:line="240" w:lineRule="auto"/>
      </w:pPr>
      <w:r>
        <w:separator/>
      </w:r>
    </w:p>
  </w:footnote>
  <w:footnote w:type="continuationSeparator" w:id="0">
    <w:p w14:paraId="20B9AB14" w14:textId="77777777" w:rsidR="00074DE1" w:rsidRDefault="00074DE1" w:rsidP="00150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19D"/>
    <w:multiLevelType w:val="hybridMultilevel"/>
    <w:tmpl w:val="BED8ED2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FA0D6C"/>
    <w:multiLevelType w:val="hybridMultilevel"/>
    <w:tmpl w:val="306294D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B87"/>
    <w:multiLevelType w:val="hybridMultilevel"/>
    <w:tmpl w:val="35BA84D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8CB1E99"/>
    <w:multiLevelType w:val="hybridMultilevel"/>
    <w:tmpl w:val="2CA2867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FD42355"/>
    <w:multiLevelType w:val="hybridMultilevel"/>
    <w:tmpl w:val="4B08E72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87A7041"/>
    <w:multiLevelType w:val="hybridMultilevel"/>
    <w:tmpl w:val="9D08A75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5930AA"/>
    <w:multiLevelType w:val="hybridMultilevel"/>
    <w:tmpl w:val="4B5A369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EFE6390"/>
    <w:multiLevelType w:val="hybridMultilevel"/>
    <w:tmpl w:val="3A0E97B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F462D92"/>
    <w:multiLevelType w:val="hybridMultilevel"/>
    <w:tmpl w:val="EAA6A6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55634CE"/>
    <w:multiLevelType w:val="hybridMultilevel"/>
    <w:tmpl w:val="1072365E"/>
    <w:lvl w:ilvl="0" w:tplc="04140005">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49700320"/>
    <w:multiLevelType w:val="hybridMultilevel"/>
    <w:tmpl w:val="43A464D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7B1660C"/>
    <w:multiLevelType w:val="hybridMultilevel"/>
    <w:tmpl w:val="5900CD1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4487CD2"/>
    <w:multiLevelType w:val="hybridMultilevel"/>
    <w:tmpl w:val="936E6BC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A5348EA"/>
    <w:multiLevelType w:val="hybridMultilevel"/>
    <w:tmpl w:val="17E6350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AD4243C"/>
    <w:multiLevelType w:val="hybridMultilevel"/>
    <w:tmpl w:val="AC84D93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34B5FC9"/>
    <w:multiLevelType w:val="hybridMultilevel"/>
    <w:tmpl w:val="F6885DB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74785273">
    <w:abstractNumId w:val="11"/>
  </w:num>
  <w:num w:numId="2" w16cid:durableId="388382353">
    <w:abstractNumId w:val="1"/>
  </w:num>
  <w:num w:numId="3" w16cid:durableId="1949121223">
    <w:abstractNumId w:val="3"/>
  </w:num>
  <w:num w:numId="4" w16cid:durableId="1093621829">
    <w:abstractNumId w:val="14"/>
  </w:num>
  <w:num w:numId="5" w16cid:durableId="188571158">
    <w:abstractNumId w:val="2"/>
  </w:num>
  <w:num w:numId="6" w16cid:durableId="1952008730">
    <w:abstractNumId w:val="4"/>
  </w:num>
  <w:num w:numId="7" w16cid:durableId="1039864500">
    <w:abstractNumId w:val="13"/>
  </w:num>
  <w:num w:numId="8" w16cid:durableId="93787403">
    <w:abstractNumId w:val="7"/>
  </w:num>
  <w:num w:numId="9" w16cid:durableId="1746103511">
    <w:abstractNumId w:val="10"/>
  </w:num>
  <w:num w:numId="10" w16cid:durableId="1525942624">
    <w:abstractNumId w:val="5"/>
  </w:num>
  <w:num w:numId="11" w16cid:durableId="1517882701">
    <w:abstractNumId w:val="12"/>
  </w:num>
  <w:num w:numId="12" w16cid:durableId="806245801">
    <w:abstractNumId w:val="6"/>
  </w:num>
  <w:num w:numId="13" w16cid:durableId="313798228">
    <w:abstractNumId w:val="9"/>
  </w:num>
  <w:num w:numId="14" w16cid:durableId="933785917">
    <w:abstractNumId w:val="15"/>
  </w:num>
  <w:num w:numId="15" w16cid:durableId="244999735">
    <w:abstractNumId w:val="0"/>
  </w:num>
  <w:num w:numId="16" w16cid:durableId="1929802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B1"/>
    <w:rsid w:val="0001651D"/>
    <w:rsid w:val="0003708F"/>
    <w:rsid w:val="00037920"/>
    <w:rsid w:val="00074DE1"/>
    <w:rsid w:val="00084130"/>
    <w:rsid w:val="00091494"/>
    <w:rsid w:val="000D5B05"/>
    <w:rsid w:val="00124811"/>
    <w:rsid w:val="00150737"/>
    <w:rsid w:val="00150DB4"/>
    <w:rsid w:val="00161FE6"/>
    <w:rsid w:val="00172D3F"/>
    <w:rsid w:val="001A583D"/>
    <w:rsid w:val="001F611F"/>
    <w:rsid w:val="00207E77"/>
    <w:rsid w:val="0024016B"/>
    <w:rsid w:val="0027123E"/>
    <w:rsid w:val="002A39FA"/>
    <w:rsid w:val="002A407D"/>
    <w:rsid w:val="002C60D7"/>
    <w:rsid w:val="002D640B"/>
    <w:rsid w:val="00310D6D"/>
    <w:rsid w:val="0035580A"/>
    <w:rsid w:val="003D5ADB"/>
    <w:rsid w:val="003E64FC"/>
    <w:rsid w:val="003F619A"/>
    <w:rsid w:val="00444588"/>
    <w:rsid w:val="004477AD"/>
    <w:rsid w:val="00484695"/>
    <w:rsid w:val="004F2FD6"/>
    <w:rsid w:val="004F7512"/>
    <w:rsid w:val="005634F4"/>
    <w:rsid w:val="005718C7"/>
    <w:rsid w:val="005D3959"/>
    <w:rsid w:val="005D56F5"/>
    <w:rsid w:val="005E3F47"/>
    <w:rsid w:val="005F5A56"/>
    <w:rsid w:val="005F7AC4"/>
    <w:rsid w:val="006568B2"/>
    <w:rsid w:val="006853F6"/>
    <w:rsid w:val="006E026F"/>
    <w:rsid w:val="00711E56"/>
    <w:rsid w:val="007761B1"/>
    <w:rsid w:val="007A65C0"/>
    <w:rsid w:val="007C2CF2"/>
    <w:rsid w:val="00805775"/>
    <w:rsid w:val="00824FA7"/>
    <w:rsid w:val="008422B6"/>
    <w:rsid w:val="00845467"/>
    <w:rsid w:val="00865CB1"/>
    <w:rsid w:val="0089008B"/>
    <w:rsid w:val="00915863"/>
    <w:rsid w:val="009267B3"/>
    <w:rsid w:val="00973E39"/>
    <w:rsid w:val="009B4AAB"/>
    <w:rsid w:val="00A15DFB"/>
    <w:rsid w:val="00A66F3C"/>
    <w:rsid w:val="00A76E9B"/>
    <w:rsid w:val="00AE2F69"/>
    <w:rsid w:val="00AF0E76"/>
    <w:rsid w:val="00B034DA"/>
    <w:rsid w:val="00B15ACA"/>
    <w:rsid w:val="00B53BA5"/>
    <w:rsid w:val="00B9438E"/>
    <w:rsid w:val="00B97342"/>
    <w:rsid w:val="00C06A14"/>
    <w:rsid w:val="00C2745F"/>
    <w:rsid w:val="00C34BFE"/>
    <w:rsid w:val="00C76113"/>
    <w:rsid w:val="00D10875"/>
    <w:rsid w:val="00D9645D"/>
    <w:rsid w:val="00E75B88"/>
    <w:rsid w:val="00E9490E"/>
    <w:rsid w:val="00EE5D89"/>
    <w:rsid w:val="00FB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8089"/>
  <w15:chartTrackingRefBased/>
  <w15:docId w15:val="{9DAF27F5-1EB1-4EE6-8F3E-674BFA47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8E"/>
    <w:rPr>
      <w:rFonts w:ascii="Aptos" w:hAnsi="Aptos"/>
      <w:sz w:val="24"/>
    </w:rPr>
  </w:style>
  <w:style w:type="paragraph" w:styleId="Overskrift1">
    <w:name w:val="heading 1"/>
    <w:basedOn w:val="Normal"/>
    <w:next w:val="Normal"/>
    <w:link w:val="Overskrift1Tegn"/>
    <w:autoRedefine/>
    <w:uiPriority w:val="9"/>
    <w:qFormat/>
    <w:rsid w:val="005E3F47"/>
    <w:pPr>
      <w:keepNext/>
      <w:keepLines/>
      <w:spacing w:before="360" w:after="80" w:line="360" w:lineRule="auto"/>
      <w:outlineLvl w:val="0"/>
    </w:pPr>
    <w:rPr>
      <w:rFonts w:eastAsiaTheme="majorEastAsia" w:cstheme="majorBidi"/>
      <w:b/>
      <w:color w:val="04746C"/>
      <w:sz w:val="32"/>
      <w:szCs w:val="40"/>
    </w:rPr>
  </w:style>
  <w:style w:type="paragraph" w:styleId="Overskrift2">
    <w:name w:val="heading 2"/>
    <w:basedOn w:val="Normal"/>
    <w:next w:val="Normal"/>
    <w:link w:val="Overskrift2Tegn"/>
    <w:autoRedefine/>
    <w:uiPriority w:val="9"/>
    <w:unhideWhenUsed/>
    <w:qFormat/>
    <w:rsid w:val="00B9438E"/>
    <w:pPr>
      <w:keepNext/>
      <w:keepLines/>
      <w:spacing w:before="160" w:after="80"/>
      <w:outlineLvl w:val="1"/>
    </w:pPr>
    <w:rPr>
      <w:rFonts w:eastAsiaTheme="majorEastAsia" w:cstheme="majorBidi"/>
      <w:b/>
      <w:color w:val="04746C"/>
      <w:sz w:val="28"/>
      <w:szCs w:val="32"/>
    </w:rPr>
  </w:style>
  <w:style w:type="paragraph" w:styleId="Overskrift3">
    <w:name w:val="heading 3"/>
    <w:basedOn w:val="Normal"/>
    <w:next w:val="Normal"/>
    <w:link w:val="Overskrift3Tegn"/>
    <w:autoRedefine/>
    <w:uiPriority w:val="9"/>
    <w:unhideWhenUsed/>
    <w:qFormat/>
    <w:rsid w:val="00B9438E"/>
    <w:pPr>
      <w:keepNext/>
      <w:keepLines/>
      <w:spacing w:before="160" w:after="80"/>
      <w:outlineLvl w:val="2"/>
    </w:pPr>
    <w:rPr>
      <w:rFonts w:eastAsiaTheme="majorEastAsia" w:cs="Calibri"/>
      <w:b/>
      <w:bCs/>
      <w:color w:val="04746C"/>
      <w:lang w:val="nb-NO" w:eastAsia="nb-NO"/>
    </w:rPr>
  </w:style>
  <w:style w:type="paragraph" w:styleId="Overskrift4">
    <w:name w:val="heading 4"/>
    <w:basedOn w:val="Normal"/>
    <w:next w:val="Normal"/>
    <w:link w:val="Overskrift4Tegn"/>
    <w:autoRedefine/>
    <w:uiPriority w:val="9"/>
    <w:semiHidden/>
    <w:unhideWhenUsed/>
    <w:qFormat/>
    <w:rsid w:val="00B9438E"/>
    <w:pPr>
      <w:keepNext/>
      <w:keepLines/>
      <w:spacing w:before="80" w:after="40"/>
      <w:outlineLvl w:val="3"/>
    </w:pPr>
    <w:rPr>
      <w:rFonts w:eastAsiaTheme="majorEastAsia" w:cstheme="majorBidi"/>
      <w:iCs/>
      <w:color w:val="04746C"/>
    </w:rPr>
  </w:style>
  <w:style w:type="paragraph" w:styleId="Overskrift5">
    <w:name w:val="heading 5"/>
    <w:basedOn w:val="Normal"/>
    <w:next w:val="Normal"/>
    <w:link w:val="Overskrift5Tegn"/>
    <w:autoRedefine/>
    <w:uiPriority w:val="9"/>
    <w:semiHidden/>
    <w:unhideWhenUsed/>
    <w:qFormat/>
    <w:rsid w:val="00B9438E"/>
    <w:pPr>
      <w:keepNext/>
      <w:keepLines/>
      <w:spacing w:before="80" w:after="40"/>
      <w:outlineLvl w:val="4"/>
    </w:pPr>
    <w:rPr>
      <w:rFonts w:eastAsiaTheme="majorEastAsia" w:cstheme="majorBidi"/>
      <w:color w:val="04746C"/>
      <w:sz w:val="22"/>
    </w:rPr>
  </w:style>
  <w:style w:type="paragraph" w:styleId="Overskrift6">
    <w:name w:val="heading 6"/>
    <w:basedOn w:val="Normal"/>
    <w:next w:val="Normal"/>
    <w:link w:val="Overskrift6Tegn"/>
    <w:autoRedefine/>
    <w:uiPriority w:val="9"/>
    <w:semiHidden/>
    <w:unhideWhenUsed/>
    <w:qFormat/>
    <w:rsid w:val="00B9438E"/>
    <w:pPr>
      <w:keepNext/>
      <w:keepLines/>
      <w:spacing w:before="40" w:after="0"/>
      <w:outlineLvl w:val="5"/>
    </w:pPr>
    <w:rPr>
      <w:rFonts w:eastAsiaTheme="majorEastAsia" w:cstheme="majorBidi"/>
      <w:i/>
      <w:iCs/>
      <w:color w:val="808080" w:themeColor="background1" w:themeShade="80"/>
      <w:sz w:val="22"/>
    </w:rPr>
  </w:style>
  <w:style w:type="paragraph" w:styleId="Overskrift7">
    <w:name w:val="heading 7"/>
    <w:basedOn w:val="Normal"/>
    <w:next w:val="Normal"/>
    <w:link w:val="Overskrift7Tegn"/>
    <w:autoRedefine/>
    <w:uiPriority w:val="9"/>
    <w:semiHidden/>
    <w:unhideWhenUsed/>
    <w:qFormat/>
    <w:rsid w:val="00B9438E"/>
    <w:pPr>
      <w:keepNext/>
      <w:keepLines/>
      <w:spacing w:before="40" w:after="0"/>
      <w:outlineLvl w:val="6"/>
    </w:pPr>
    <w:rPr>
      <w:rFonts w:eastAsiaTheme="majorEastAsia" w:cstheme="majorBidi"/>
      <w:color w:val="808080" w:themeColor="background1" w:themeShade="80"/>
      <w:sz w:val="22"/>
    </w:rPr>
  </w:style>
  <w:style w:type="paragraph" w:styleId="Overskrift8">
    <w:name w:val="heading 8"/>
    <w:basedOn w:val="Normal"/>
    <w:next w:val="Normal"/>
    <w:link w:val="Overskrift8Tegn"/>
    <w:uiPriority w:val="9"/>
    <w:semiHidden/>
    <w:unhideWhenUsed/>
    <w:qFormat/>
    <w:rsid w:val="007C2CF2"/>
    <w:pPr>
      <w:keepNext/>
      <w:keepLines/>
      <w:spacing w:after="0"/>
      <w:outlineLvl w:val="7"/>
    </w:pPr>
    <w:rPr>
      <w:rFonts w:eastAsiaTheme="majorEastAsia" w:cstheme="majorBidi"/>
      <w:i/>
      <w:iCs/>
      <w:color w:val="808080" w:themeColor="background1" w:themeShade="80"/>
    </w:rPr>
  </w:style>
  <w:style w:type="paragraph" w:styleId="Overskrift9">
    <w:name w:val="heading 9"/>
    <w:basedOn w:val="Normal"/>
    <w:next w:val="Normal"/>
    <w:link w:val="Overskrift9Tegn"/>
    <w:uiPriority w:val="9"/>
    <w:semiHidden/>
    <w:unhideWhenUsed/>
    <w:qFormat/>
    <w:rsid w:val="007C2CF2"/>
    <w:pPr>
      <w:keepNext/>
      <w:keepLines/>
      <w:spacing w:after="0"/>
      <w:outlineLvl w:val="8"/>
    </w:pPr>
    <w:rPr>
      <w:rFonts w:eastAsiaTheme="majorEastAsia" w:cstheme="majorBidi"/>
      <w:color w:val="808080" w:themeColor="background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autoRedefine/>
    <w:uiPriority w:val="10"/>
    <w:qFormat/>
    <w:rsid w:val="005E3F47"/>
    <w:pPr>
      <w:spacing w:after="0" w:line="240" w:lineRule="auto"/>
      <w:contextualSpacing/>
      <w:jc w:val="center"/>
    </w:pPr>
    <w:rPr>
      <w:rFonts w:eastAsiaTheme="majorEastAsia" w:cstheme="majorBidi"/>
      <w:b/>
      <w:color w:val="04746C"/>
      <w:spacing w:val="-10"/>
      <w:kern w:val="28"/>
      <w:sz w:val="72"/>
      <w:szCs w:val="56"/>
    </w:rPr>
  </w:style>
  <w:style w:type="character" w:customStyle="1" w:styleId="TittelTegn">
    <w:name w:val="Tittel Tegn"/>
    <w:basedOn w:val="Standardskriftforavsnitt"/>
    <w:link w:val="Tittel"/>
    <w:uiPriority w:val="10"/>
    <w:rsid w:val="005E3F47"/>
    <w:rPr>
      <w:rFonts w:ascii="Aptos" w:eastAsiaTheme="majorEastAsia" w:hAnsi="Aptos" w:cstheme="majorBidi"/>
      <w:b/>
      <w:color w:val="04746C"/>
      <w:spacing w:val="-10"/>
      <w:kern w:val="28"/>
      <w:sz w:val="72"/>
      <w:szCs w:val="56"/>
    </w:rPr>
  </w:style>
  <w:style w:type="character" w:customStyle="1" w:styleId="Overskrift1Tegn">
    <w:name w:val="Overskrift 1 Tegn"/>
    <w:basedOn w:val="Standardskriftforavsnitt"/>
    <w:link w:val="Overskrift1"/>
    <w:uiPriority w:val="9"/>
    <w:rsid w:val="005E3F47"/>
    <w:rPr>
      <w:rFonts w:ascii="Aptos" w:eastAsiaTheme="majorEastAsia" w:hAnsi="Aptos" w:cstheme="majorBidi"/>
      <w:b/>
      <w:color w:val="04746C"/>
      <w:sz w:val="32"/>
      <w:szCs w:val="40"/>
    </w:rPr>
  </w:style>
  <w:style w:type="character" w:customStyle="1" w:styleId="Overskrift2Tegn">
    <w:name w:val="Overskrift 2 Tegn"/>
    <w:basedOn w:val="Standardskriftforavsnitt"/>
    <w:link w:val="Overskrift2"/>
    <w:uiPriority w:val="9"/>
    <w:rsid w:val="00B9438E"/>
    <w:rPr>
      <w:rFonts w:ascii="Aptos" w:eastAsiaTheme="majorEastAsia" w:hAnsi="Aptos" w:cstheme="majorBidi"/>
      <w:b/>
      <w:color w:val="04746C"/>
      <w:sz w:val="28"/>
      <w:szCs w:val="32"/>
    </w:rPr>
  </w:style>
  <w:style w:type="character" w:customStyle="1" w:styleId="Overskrift3Tegn">
    <w:name w:val="Overskrift 3 Tegn"/>
    <w:basedOn w:val="Standardskriftforavsnitt"/>
    <w:link w:val="Overskrift3"/>
    <w:uiPriority w:val="9"/>
    <w:rsid w:val="00B9438E"/>
    <w:rPr>
      <w:rFonts w:ascii="Aptos" w:eastAsiaTheme="majorEastAsia" w:hAnsi="Aptos" w:cs="Calibri"/>
      <w:b/>
      <w:bCs/>
      <w:color w:val="04746C"/>
      <w:sz w:val="24"/>
      <w:lang w:val="nb-NO" w:eastAsia="nb-NO"/>
    </w:rPr>
  </w:style>
  <w:style w:type="character" w:customStyle="1" w:styleId="Overskrift4Tegn">
    <w:name w:val="Overskrift 4 Tegn"/>
    <w:basedOn w:val="Standardskriftforavsnitt"/>
    <w:link w:val="Overskrift4"/>
    <w:uiPriority w:val="9"/>
    <w:semiHidden/>
    <w:rsid w:val="00B9438E"/>
    <w:rPr>
      <w:rFonts w:ascii="Aptos" w:eastAsiaTheme="majorEastAsia" w:hAnsi="Aptos" w:cstheme="majorBidi"/>
      <w:iCs/>
      <w:color w:val="04746C"/>
      <w:sz w:val="24"/>
    </w:rPr>
  </w:style>
  <w:style w:type="character" w:customStyle="1" w:styleId="Overskrift5Tegn">
    <w:name w:val="Overskrift 5 Tegn"/>
    <w:basedOn w:val="Standardskriftforavsnitt"/>
    <w:link w:val="Overskrift5"/>
    <w:uiPriority w:val="9"/>
    <w:semiHidden/>
    <w:rsid w:val="00B9438E"/>
    <w:rPr>
      <w:rFonts w:ascii="Aptos" w:eastAsiaTheme="majorEastAsia" w:hAnsi="Aptos" w:cstheme="majorBidi"/>
      <w:color w:val="04746C"/>
    </w:rPr>
  </w:style>
  <w:style w:type="character" w:customStyle="1" w:styleId="Overskrift6Tegn">
    <w:name w:val="Overskrift 6 Tegn"/>
    <w:basedOn w:val="Standardskriftforavsnitt"/>
    <w:link w:val="Overskrift6"/>
    <w:uiPriority w:val="9"/>
    <w:semiHidden/>
    <w:rsid w:val="00B9438E"/>
    <w:rPr>
      <w:rFonts w:ascii="Aptos" w:eastAsiaTheme="majorEastAsia" w:hAnsi="Aptos" w:cstheme="majorBidi"/>
      <w:i/>
      <w:iCs/>
      <w:color w:val="808080" w:themeColor="background1" w:themeShade="80"/>
    </w:rPr>
  </w:style>
  <w:style w:type="character" w:customStyle="1" w:styleId="Overskrift7Tegn">
    <w:name w:val="Overskrift 7 Tegn"/>
    <w:basedOn w:val="Standardskriftforavsnitt"/>
    <w:link w:val="Overskrift7"/>
    <w:uiPriority w:val="9"/>
    <w:semiHidden/>
    <w:rsid w:val="00B9438E"/>
    <w:rPr>
      <w:rFonts w:ascii="Aptos" w:eastAsiaTheme="majorEastAsia" w:hAnsi="Aptos" w:cstheme="majorBidi"/>
      <w:color w:val="808080" w:themeColor="background1" w:themeShade="80"/>
    </w:rPr>
  </w:style>
  <w:style w:type="character" w:customStyle="1" w:styleId="Overskrift8Tegn">
    <w:name w:val="Overskrift 8 Tegn"/>
    <w:basedOn w:val="Standardskriftforavsnitt"/>
    <w:link w:val="Overskrift8"/>
    <w:uiPriority w:val="9"/>
    <w:semiHidden/>
    <w:rsid w:val="007C2CF2"/>
    <w:rPr>
      <w:rFonts w:ascii="Aptos" w:eastAsiaTheme="majorEastAsia" w:hAnsi="Aptos" w:cstheme="majorBidi"/>
      <w:i/>
      <w:iCs/>
      <w:color w:val="808080" w:themeColor="background1" w:themeShade="80"/>
    </w:rPr>
  </w:style>
  <w:style w:type="character" w:customStyle="1" w:styleId="Overskrift9Tegn">
    <w:name w:val="Overskrift 9 Tegn"/>
    <w:basedOn w:val="Standardskriftforavsnitt"/>
    <w:link w:val="Overskrift9"/>
    <w:uiPriority w:val="9"/>
    <w:semiHidden/>
    <w:rsid w:val="007C2CF2"/>
    <w:rPr>
      <w:rFonts w:ascii="Aptos" w:eastAsiaTheme="majorEastAsia" w:hAnsi="Aptos" w:cstheme="majorBidi"/>
      <w:color w:val="808080" w:themeColor="background1" w:themeShade="80"/>
    </w:rPr>
  </w:style>
  <w:style w:type="paragraph" w:styleId="Undertittel">
    <w:name w:val="Subtitle"/>
    <w:basedOn w:val="Normal"/>
    <w:next w:val="Normal"/>
    <w:link w:val="UndertittelTegn"/>
    <w:autoRedefine/>
    <w:uiPriority w:val="11"/>
    <w:qFormat/>
    <w:rsid w:val="00B9438E"/>
    <w:pPr>
      <w:numPr>
        <w:ilvl w:val="1"/>
      </w:numPr>
    </w:pPr>
    <w:rPr>
      <w:rFonts w:eastAsiaTheme="majorEastAsia" w:cstheme="majorBidi"/>
      <w:spacing w:val="15"/>
      <w:sz w:val="28"/>
      <w:szCs w:val="28"/>
    </w:rPr>
  </w:style>
  <w:style w:type="character" w:customStyle="1" w:styleId="UndertittelTegn">
    <w:name w:val="Undertittel Tegn"/>
    <w:basedOn w:val="Standardskriftforavsnitt"/>
    <w:link w:val="Undertittel"/>
    <w:uiPriority w:val="11"/>
    <w:rsid w:val="00B9438E"/>
    <w:rPr>
      <w:rFonts w:ascii="Aptos" w:eastAsiaTheme="majorEastAsia" w:hAnsi="Aptos" w:cstheme="majorBidi"/>
      <w:spacing w:val="15"/>
      <w:sz w:val="28"/>
      <w:szCs w:val="28"/>
    </w:rPr>
  </w:style>
  <w:style w:type="paragraph" w:styleId="Sitat">
    <w:name w:val="Quote"/>
    <w:basedOn w:val="Normal"/>
    <w:next w:val="Normal"/>
    <w:link w:val="SitatTegn"/>
    <w:uiPriority w:val="29"/>
    <w:qFormat/>
    <w:rsid w:val="0001651D"/>
    <w:pPr>
      <w:spacing w:before="160"/>
      <w:jc w:val="center"/>
    </w:pPr>
    <w:rPr>
      <w:i/>
      <w:iCs/>
    </w:rPr>
  </w:style>
  <w:style w:type="character" w:customStyle="1" w:styleId="SitatTegn">
    <w:name w:val="Sitat Tegn"/>
    <w:basedOn w:val="Standardskriftforavsnitt"/>
    <w:link w:val="Sitat"/>
    <w:uiPriority w:val="29"/>
    <w:rsid w:val="0001651D"/>
    <w:rPr>
      <w:rFonts w:ascii="Aptos" w:hAnsi="Aptos"/>
      <w:i/>
      <w:iCs/>
    </w:rPr>
  </w:style>
  <w:style w:type="paragraph" w:styleId="Listeavsnitt">
    <w:name w:val="List Paragraph"/>
    <w:basedOn w:val="Normal"/>
    <w:uiPriority w:val="34"/>
    <w:qFormat/>
    <w:rsid w:val="00091494"/>
    <w:pPr>
      <w:ind w:left="720"/>
      <w:contextualSpacing/>
    </w:pPr>
  </w:style>
  <w:style w:type="character" w:styleId="Sterkutheving">
    <w:name w:val="Intense Emphasis"/>
    <w:basedOn w:val="Standardskriftforavsnitt"/>
    <w:uiPriority w:val="21"/>
    <w:qFormat/>
    <w:rsid w:val="00B9438E"/>
    <w:rPr>
      <w:rFonts w:ascii="Aptos" w:hAnsi="Aptos"/>
      <w:i/>
      <w:iCs/>
      <w:color w:val="04746C"/>
    </w:rPr>
  </w:style>
  <w:style w:type="paragraph" w:styleId="Sterktsitat">
    <w:name w:val="Intense Quote"/>
    <w:basedOn w:val="Normal"/>
    <w:next w:val="Normal"/>
    <w:link w:val="SterktsitatTegn"/>
    <w:uiPriority w:val="30"/>
    <w:rsid w:val="007C2CF2"/>
    <w:pPr>
      <w:pBdr>
        <w:top w:val="single" w:sz="4" w:space="10" w:color="035650" w:themeColor="accent1" w:themeShade="BF"/>
        <w:bottom w:val="single" w:sz="4" w:space="10" w:color="035650" w:themeColor="accent1" w:themeShade="BF"/>
      </w:pBdr>
      <w:spacing w:before="360" w:after="360"/>
      <w:ind w:left="864" w:right="864"/>
      <w:jc w:val="center"/>
    </w:pPr>
    <w:rPr>
      <w:i/>
      <w:iCs/>
      <w:color w:val="04746C"/>
    </w:rPr>
  </w:style>
  <w:style w:type="character" w:customStyle="1" w:styleId="SterktsitatTegn">
    <w:name w:val="Sterkt sitat Tegn"/>
    <w:basedOn w:val="Standardskriftforavsnitt"/>
    <w:link w:val="Sterktsitat"/>
    <w:uiPriority w:val="30"/>
    <w:rsid w:val="007C2CF2"/>
    <w:rPr>
      <w:rFonts w:ascii="Aptos" w:hAnsi="Aptos"/>
      <w:i/>
      <w:iCs/>
      <w:color w:val="04746C"/>
    </w:rPr>
  </w:style>
  <w:style w:type="character" w:styleId="Sterkreferanse">
    <w:name w:val="Intense Reference"/>
    <w:basedOn w:val="Standardskriftforavsnitt"/>
    <w:uiPriority w:val="32"/>
    <w:rsid w:val="007C2CF2"/>
    <w:rPr>
      <w:rFonts w:ascii="Aptos" w:hAnsi="Aptos"/>
      <w:b/>
      <w:bCs/>
      <w:smallCaps/>
      <w:color w:val="04746C"/>
      <w:spacing w:val="5"/>
    </w:rPr>
  </w:style>
  <w:style w:type="paragraph" w:styleId="Ingenmellomrom">
    <w:name w:val="No Spacing"/>
    <w:autoRedefine/>
    <w:uiPriority w:val="1"/>
    <w:qFormat/>
    <w:rsid w:val="00B9438E"/>
    <w:pPr>
      <w:spacing w:after="0" w:line="240" w:lineRule="auto"/>
    </w:pPr>
    <w:rPr>
      <w:rFonts w:ascii="Aptos" w:hAnsi="Aptos"/>
    </w:rPr>
  </w:style>
  <w:style w:type="character" w:styleId="Boktittel">
    <w:name w:val="Book Title"/>
    <w:basedOn w:val="Standardskriftforavsnitt"/>
    <w:uiPriority w:val="33"/>
    <w:qFormat/>
    <w:rsid w:val="0001651D"/>
    <w:rPr>
      <w:rFonts w:ascii="Aptos" w:hAnsi="Aptos"/>
      <w:b w:val="0"/>
      <w:bCs/>
      <w:i/>
      <w:iCs/>
      <w:spacing w:val="5"/>
    </w:rPr>
  </w:style>
  <w:style w:type="character" w:styleId="Plassholdertekst">
    <w:name w:val="Placeholder Text"/>
    <w:basedOn w:val="Standardskriftforavsnitt"/>
    <w:uiPriority w:val="99"/>
    <w:semiHidden/>
    <w:rsid w:val="00D10875"/>
    <w:rPr>
      <w:rFonts w:ascii="Aptos" w:hAnsi="Aptos"/>
      <w:color w:val="666666"/>
    </w:rPr>
  </w:style>
  <w:style w:type="paragraph" w:styleId="INNH1">
    <w:name w:val="toc 1"/>
    <w:basedOn w:val="Normal"/>
    <w:next w:val="Normal"/>
    <w:autoRedefine/>
    <w:uiPriority w:val="39"/>
    <w:unhideWhenUsed/>
    <w:rsid w:val="00084130"/>
    <w:pPr>
      <w:spacing w:before="240" w:after="120"/>
    </w:pPr>
    <w:rPr>
      <w:rFonts w:asciiTheme="minorHAnsi" w:hAnsiTheme="minorHAnsi" w:cstheme="minorHAnsi"/>
      <w:b/>
      <w:bCs/>
      <w:sz w:val="20"/>
      <w:szCs w:val="20"/>
    </w:rPr>
  </w:style>
  <w:style w:type="character" w:styleId="Hyperkobling">
    <w:name w:val="Hyperlink"/>
    <w:basedOn w:val="Standardskriftforavsnitt"/>
    <w:uiPriority w:val="99"/>
    <w:unhideWhenUsed/>
    <w:rsid w:val="007C2CF2"/>
    <w:rPr>
      <w:rFonts w:ascii="Aptos" w:hAnsi="Aptos"/>
      <w:color w:val="0BB5AD"/>
      <w:u w:val="single"/>
    </w:rPr>
  </w:style>
  <w:style w:type="table" w:styleId="Tabellrutenett">
    <w:name w:val="Table Grid"/>
    <w:basedOn w:val="Vanligtabell"/>
    <w:uiPriority w:val="39"/>
    <w:rsid w:val="00865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50737"/>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150737"/>
    <w:rPr>
      <w:rFonts w:ascii="Aptos" w:hAnsi="Aptos"/>
    </w:rPr>
  </w:style>
  <w:style w:type="paragraph" w:styleId="Bunntekst">
    <w:name w:val="footer"/>
    <w:basedOn w:val="Normal"/>
    <w:link w:val="BunntekstTegn"/>
    <w:uiPriority w:val="99"/>
    <w:unhideWhenUsed/>
    <w:rsid w:val="00150737"/>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150737"/>
    <w:rPr>
      <w:rFonts w:ascii="Aptos" w:hAnsi="Aptos"/>
    </w:rPr>
  </w:style>
  <w:style w:type="paragraph" w:styleId="Bildetekst">
    <w:name w:val="caption"/>
    <w:basedOn w:val="Normal"/>
    <w:next w:val="Normal"/>
    <w:uiPriority w:val="35"/>
    <w:semiHidden/>
    <w:unhideWhenUsed/>
    <w:qFormat/>
    <w:rsid w:val="007C2CF2"/>
    <w:pPr>
      <w:spacing w:after="200" w:line="240" w:lineRule="auto"/>
    </w:pPr>
    <w:rPr>
      <w:i/>
      <w:iCs/>
      <w:color w:val="04756C"/>
      <w:sz w:val="18"/>
      <w:szCs w:val="18"/>
    </w:rPr>
  </w:style>
  <w:style w:type="paragraph" w:styleId="Overskriftforinnholdsfortegnelse">
    <w:name w:val="TOC Heading"/>
    <w:basedOn w:val="Overskrift1"/>
    <w:next w:val="Normal"/>
    <w:uiPriority w:val="39"/>
    <w:unhideWhenUsed/>
    <w:qFormat/>
    <w:rsid w:val="007C2CF2"/>
    <w:pPr>
      <w:spacing w:before="240" w:after="0"/>
      <w:outlineLvl w:val="9"/>
    </w:pPr>
    <w:rPr>
      <w:szCs w:val="32"/>
    </w:rPr>
  </w:style>
  <w:style w:type="paragraph" w:styleId="Blokktekst">
    <w:name w:val="Block Text"/>
    <w:basedOn w:val="Normal"/>
    <w:uiPriority w:val="99"/>
    <w:semiHidden/>
    <w:unhideWhenUsed/>
    <w:rsid w:val="007C2CF2"/>
    <w:pPr>
      <w:pBdr>
        <w:top w:val="single" w:sz="2" w:space="10" w:color="04746C"/>
        <w:left w:val="single" w:sz="2" w:space="10" w:color="04746C"/>
        <w:bottom w:val="single" w:sz="2" w:space="10" w:color="04746C"/>
        <w:right w:val="single" w:sz="2" w:space="10" w:color="04746C"/>
      </w:pBdr>
      <w:ind w:left="1152" w:right="1152"/>
    </w:pPr>
    <w:rPr>
      <w:rFonts w:eastAsiaTheme="minorEastAsia"/>
      <w:i/>
      <w:iCs/>
      <w:color w:val="04746C"/>
    </w:rPr>
  </w:style>
  <w:style w:type="character" w:styleId="Emneknagg">
    <w:name w:val="Hashtag"/>
    <w:basedOn w:val="Standardskriftforavsnitt"/>
    <w:uiPriority w:val="99"/>
    <w:semiHidden/>
    <w:unhideWhenUsed/>
    <w:rsid w:val="007C2CF2"/>
    <w:rPr>
      <w:rFonts w:ascii="Aptos" w:hAnsi="Aptos"/>
      <w:color w:val="04746C"/>
      <w:shd w:val="clear" w:color="auto" w:fill="E1DFDD"/>
    </w:rPr>
  </w:style>
  <w:style w:type="character" w:styleId="Omtale">
    <w:name w:val="Mention"/>
    <w:basedOn w:val="Standardskriftforavsnitt"/>
    <w:uiPriority w:val="99"/>
    <w:semiHidden/>
    <w:unhideWhenUsed/>
    <w:rsid w:val="007C2CF2"/>
    <w:rPr>
      <w:rFonts w:ascii="Aptos" w:hAnsi="Aptos"/>
      <w:color w:val="04756C"/>
      <w:shd w:val="clear" w:color="auto" w:fill="E1DFDD"/>
    </w:rPr>
  </w:style>
  <w:style w:type="character" w:styleId="Smartkobling">
    <w:name w:val="Smart Link"/>
    <w:basedOn w:val="Standardskriftforavsnitt"/>
    <w:uiPriority w:val="99"/>
    <w:semiHidden/>
    <w:unhideWhenUsed/>
    <w:rsid w:val="007C2CF2"/>
    <w:rPr>
      <w:rFonts w:ascii="Aptos" w:hAnsi="Aptos"/>
      <w:color w:val="0BB5AD"/>
      <w:u w:val="single"/>
      <w:shd w:val="clear" w:color="auto" w:fill="F3F2F1"/>
    </w:rPr>
  </w:style>
  <w:style w:type="character" w:styleId="Svakutheving">
    <w:name w:val="Subtle Emphasis"/>
    <w:basedOn w:val="Standardskriftforavsnitt"/>
    <w:uiPriority w:val="19"/>
    <w:rsid w:val="007C2CF2"/>
    <w:rPr>
      <w:rFonts w:ascii="Aptos" w:hAnsi="Aptos"/>
      <w:i/>
      <w:iCs/>
      <w:color w:val="808080" w:themeColor="background1" w:themeShade="80"/>
    </w:rPr>
  </w:style>
  <w:style w:type="character" w:styleId="Sidetall">
    <w:name w:val="page number"/>
    <w:basedOn w:val="Standardskriftforavsnitt"/>
    <w:uiPriority w:val="99"/>
    <w:semiHidden/>
    <w:unhideWhenUsed/>
    <w:rsid w:val="005D56F5"/>
    <w:rPr>
      <w:rFonts w:ascii="Aptos" w:hAnsi="Aptos"/>
    </w:rPr>
  </w:style>
  <w:style w:type="paragraph" w:styleId="INNH2">
    <w:name w:val="toc 2"/>
    <w:basedOn w:val="Normal"/>
    <w:next w:val="Normal"/>
    <w:autoRedefine/>
    <w:uiPriority w:val="39"/>
    <w:unhideWhenUsed/>
    <w:rsid w:val="005F7AC4"/>
    <w:pPr>
      <w:spacing w:before="120" w:after="0"/>
      <w:ind w:left="240"/>
    </w:pPr>
    <w:rPr>
      <w:rFonts w:asciiTheme="minorHAnsi" w:hAnsiTheme="minorHAnsi" w:cstheme="minorHAnsi"/>
      <w:i/>
      <w:iCs/>
      <w:sz w:val="20"/>
      <w:szCs w:val="20"/>
    </w:rPr>
  </w:style>
  <w:style w:type="paragraph" w:styleId="INNH3">
    <w:name w:val="toc 3"/>
    <w:basedOn w:val="Normal"/>
    <w:next w:val="Normal"/>
    <w:autoRedefine/>
    <w:uiPriority w:val="39"/>
    <w:semiHidden/>
    <w:unhideWhenUsed/>
    <w:rsid w:val="005F7AC4"/>
    <w:pPr>
      <w:spacing w:after="0"/>
      <w:ind w:left="480"/>
    </w:pPr>
    <w:rPr>
      <w:rFonts w:asciiTheme="minorHAnsi" w:hAnsiTheme="minorHAnsi" w:cstheme="minorHAnsi"/>
      <w:sz w:val="20"/>
      <w:szCs w:val="20"/>
    </w:rPr>
  </w:style>
  <w:style w:type="paragraph" w:styleId="INNH4">
    <w:name w:val="toc 4"/>
    <w:basedOn w:val="Normal"/>
    <w:next w:val="Normal"/>
    <w:autoRedefine/>
    <w:uiPriority w:val="39"/>
    <w:semiHidden/>
    <w:unhideWhenUsed/>
    <w:rsid w:val="005F7AC4"/>
    <w:pPr>
      <w:spacing w:after="0"/>
      <w:ind w:left="72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5F7AC4"/>
    <w:pPr>
      <w:spacing w:after="0"/>
      <w:ind w:left="96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5F7AC4"/>
    <w:pPr>
      <w:spacing w:after="0"/>
      <w:ind w:left="12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5F7AC4"/>
    <w:pPr>
      <w:spacing w:after="0"/>
      <w:ind w:left="144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5F7AC4"/>
    <w:pPr>
      <w:spacing w:after="0"/>
      <w:ind w:left="168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5F7AC4"/>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udir.no/laring-og-trivsel/skolemiljo/tiltak-skolemiljo/skolemiljotiltak-undersoke/" TargetMode="External"/><Relationship Id="rId26" Type="http://schemas.openxmlformats.org/officeDocument/2006/relationships/hyperlink" Target="https://dialogmodellen.no/skole/" TargetMode="External"/><Relationship Id="rId3" Type="http://schemas.openxmlformats.org/officeDocument/2006/relationships/customXml" Target="../customXml/item3.xml"/><Relationship Id="rId21" Type="http://schemas.openxmlformats.org/officeDocument/2006/relationships/hyperlink" Target="https://www.snakkemedbarn.n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nakkemedbarn.no/" TargetMode="External"/><Relationship Id="rId25" Type="http://schemas.openxmlformats.org/officeDocument/2006/relationships/hyperlink" Target="https://dialogmodellen.no/dialogsamtalene/kollegasamtal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tatsforvalteren.no/innlandet/barnehage-og-opplaring/en-trygg-skoledag-uten-mobbing/samtaler-om-tema-barnets-beste/" TargetMode="External"/><Relationship Id="rId29" Type="http://schemas.openxmlformats.org/officeDocument/2006/relationships/hyperlink" Target="https://www.youtube.com/watch?v=ap4iaxYa33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udir.no/laring-og-trivsel/skolemiljo/tiltak-skolemiljo/skolemiljotiltak-undersoke/"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arnespor.com/oversikt-fire-barnespor" TargetMode="External"/><Relationship Id="rId28" Type="http://schemas.openxmlformats.org/officeDocument/2006/relationships/hyperlink" Target="https://www.youtube.com/watch?v=hiOgpLjNcTA" TargetMode="External"/><Relationship Id="rId10" Type="http://schemas.openxmlformats.org/officeDocument/2006/relationships/endnotes" Target="endnotes.xml"/><Relationship Id="rId19" Type="http://schemas.openxmlformats.org/officeDocument/2006/relationships/hyperlink" Target="https://www.udir.no/globalassets/filer/regelverk/rundskriv/veiledning-til-bruk-av-barnekonvensjonen.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nkvts.no/content/uploads/2015/08/den-dialogiske-barnesamtalen-hvordan-snakke.pdf" TargetMode="External"/><Relationship Id="rId27" Type="http://schemas.openxmlformats.org/officeDocument/2006/relationships/hyperlink" Target="https://www.udir.no/laring-og-trivsel/skolemiljo/tiltak-skolemiljo/" TargetMode="External"/><Relationship Id="rId30" Type="http://schemas.openxmlformats.org/officeDocument/2006/relationships/image" Target="media/image5.png"/><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asbo\OneDrive%20-%203-1%20kommunene\IKT-veileder\Maler%20dokumenter\Wordmal%20(med%20fors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F6958D6264078A1AF5A6348B0CD8A"/>
        <w:category>
          <w:name w:val="Generelt"/>
          <w:gallery w:val="placeholder"/>
        </w:category>
        <w:types>
          <w:type w:val="bbPlcHdr"/>
        </w:types>
        <w:behaviors>
          <w:behavior w:val="content"/>
        </w:behaviors>
        <w:guid w:val="{A217948E-1D85-4B54-A3A6-A7A2FE65D7B3}"/>
      </w:docPartPr>
      <w:docPartBody>
        <w:p w:rsidR="00665028" w:rsidRDefault="00000000">
          <w:pPr>
            <w:pStyle w:val="6A1F6958D6264078A1AF5A6348B0CD8A"/>
          </w:pPr>
          <w:r w:rsidRPr="00D10875">
            <w:t xml:space="preserve">Klikk eller trykk her for å skrive inn </w:t>
          </w:r>
          <w: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37"/>
    <w:rsid w:val="0003708F"/>
    <w:rsid w:val="0027642A"/>
    <w:rsid w:val="003F619A"/>
    <w:rsid w:val="00665028"/>
    <w:rsid w:val="009D6937"/>
    <w:rsid w:val="00E622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6A1F6958D6264078A1AF5A6348B0CD8A">
    <w:name w:val="6A1F6958D6264078A1AF5A6348B0C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Øyer kommunes temafarger">
      <a:dk1>
        <a:srgbClr val="000000"/>
      </a:dk1>
      <a:lt1>
        <a:srgbClr val="FFFFFF"/>
      </a:lt1>
      <a:dk2>
        <a:srgbClr val="04746C"/>
      </a:dk2>
      <a:lt2>
        <a:srgbClr val="A3E1DE"/>
      </a:lt2>
      <a:accent1>
        <a:srgbClr val="04746C"/>
      </a:accent1>
      <a:accent2>
        <a:srgbClr val="04746C"/>
      </a:accent2>
      <a:accent3>
        <a:srgbClr val="04746C"/>
      </a:accent3>
      <a:accent4>
        <a:srgbClr val="1CD771"/>
      </a:accent4>
      <a:accent5>
        <a:srgbClr val="0BB5AC"/>
      </a:accent5>
      <a:accent6>
        <a:srgbClr val="04746C"/>
      </a:accent6>
      <a:hlink>
        <a:srgbClr val="14B474"/>
      </a:hlink>
      <a:folHlink>
        <a:srgbClr val="14B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98983B4E0ECD44CB7A3D83462DA9CF2" ma:contentTypeVersion="6" ma:contentTypeDescription="Opprett et nytt dokument." ma:contentTypeScope="" ma:versionID="870f59d90a1608ca3ce62ed2ad8f1261">
  <xsd:schema xmlns:xsd="http://www.w3.org/2001/XMLSchema" xmlns:xs="http://www.w3.org/2001/XMLSchema" xmlns:p="http://schemas.microsoft.com/office/2006/metadata/properties" xmlns:ns2="b2aa10e4-1c58-4f2c-a8b1-4bfd129f21eb" xmlns:ns3="415ae9a4-707e-403e-a534-21f5c968d0e1" targetNamespace="http://schemas.microsoft.com/office/2006/metadata/properties" ma:root="true" ma:fieldsID="c62200b31d44b02667903e7db6de9f16" ns2:_="" ns3:_="">
    <xsd:import namespace="b2aa10e4-1c58-4f2c-a8b1-4bfd129f21eb"/>
    <xsd:import namespace="415ae9a4-707e-403e-a534-21f5c968d0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10e4-1c58-4f2c-a8b1-4bfd129f2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5ae9a4-707e-403e-a534-21f5c968d0e1"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AEA3A-6440-4685-8D8E-38F1675FF6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52B504-9CC2-41CE-9DCB-7BA1B46072B6}">
  <ds:schemaRefs>
    <ds:schemaRef ds:uri="http://schemas.microsoft.com/sharepoint/v3/contenttype/forms"/>
  </ds:schemaRefs>
</ds:datastoreItem>
</file>

<file path=customXml/itemProps3.xml><?xml version="1.0" encoding="utf-8"?>
<ds:datastoreItem xmlns:ds="http://schemas.openxmlformats.org/officeDocument/2006/customXml" ds:itemID="{E6EBC990-EA2F-47AA-90C3-BD2E785E2F30}">
  <ds:schemaRefs>
    <ds:schemaRef ds:uri="http://schemas.openxmlformats.org/officeDocument/2006/bibliography"/>
  </ds:schemaRefs>
</ds:datastoreItem>
</file>

<file path=customXml/itemProps4.xml><?xml version="1.0" encoding="utf-8"?>
<ds:datastoreItem xmlns:ds="http://schemas.openxmlformats.org/officeDocument/2006/customXml" ds:itemID="{902CCFF8-B3E3-4548-9370-55D6D93A2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10e4-1c58-4f2c-a8b1-4bfd129f21eb"/>
    <ds:schemaRef ds:uri="415ae9a4-707e-403e-a534-21f5c968d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Wordmal (med forside)</Template>
  <TotalTime>42</TotalTime>
  <Pages>12</Pages>
  <Words>3753</Words>
  <Characters>19891</Characters>
  <Application>Microsoft Office Word</Application>
  <DocSecurity>0</DocSecurity>
  <Lines>165</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Torgeir Fiskvik Åsbø</dc:creator>
  <cp:keywords/>
  <dc:description/>
  <cp:lastModifiedBy>Torgeir Fiskvik Åsbø</cp:lastModifiedBy>
  <cp:revision>4</cp:revision>
  <dcterms:created xsi:type="dcterms:W3CDTF">2024-10-02T08:01:00Z</dcterms:created>
  <dcterms:modified xsi:type="dcterms:W3CDTF">2025-03-19T11:10:00Z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0x010100798983B4E0ECD44CB7A3D83462DA9CF2</vt:lpwstr>
  </property>
</Properties>
</file>